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66196" w14:textId="258033C2" w:rsidR="005C3AE2" w:rsidRDefault="00B57889" w:rsidP="009C3BE5">
      <w:pPr>
        <w:pStyle w:val="Nagwek1"/>
        <w:spacing w:after="240"/>
      </w:pPr>
      <w:bookmarkStart w:id="0" w:name="_GoBack"/>
      <w:bookmarkEnd w:id="0"/>
      <w:r>
        <w:t xml:space="preserve">II. 1 </w:t>
      </w:r>
      <w:r w:rsidR="005C3AE2" w:rsidRPr="005C3AE2">
        <w:t>Porównanie danych statystycznych dotyczących zatrudnienia i wynagrodzeń nauczycieli</w:t>
      </w:r>
      <w:r w:rsidR="00D44156">
        <w:br/>
        <w:t xml:space="preserve"> w latach </w:t>
      </w:r>
      <w:r w:rsidR="005C3AE2" w:rsidRPr="005C3AE2">
        <w:t xml:space="preserve"> 2019</w:t>
      </w:r>
      <w:r w:rsidR="00D44156">
        <w:t>, 2020</w:t>
      </w:r>
      <w:r w:rsidR="009430EF">
        <w:t>, 2021</w:t>
      </w:r>
    </w:p>
    <w:tbl>
      <w:tblPr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620"/>
        <w:gridCol w:w="475"/>
        <w:gridCol w:w="996"/>
        <w:gridCol w:w="1014"/>
        <w:gridCol w:w="996"/>
        <w:gridCol w:w="1014"/>
        <w:gridCol w:w="1931"/>
      </w:tblGrid>
      <w:tr w:rsidR="009430EF" w:rsidRPr="009C3BE5" w14:paraId="36D6FE41" w14:textId="3E3529DF" w:rsidTr="009430EF">
        <w:trPr>
          <w:trHeight w:val="23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8E7C" w14:textId="77777777" w:rsidR="009430EF" w:rsidRPr="009C3BE5" w:rsidRDefault="009430EF" w:rsidP="009C3B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0077" w14:textId="77777777" w:rsidR="009430EF" w:rsidRPr="009C3BE5" w:rsidRDefault="009430EF" w:rsidP="00263F2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wyszczególnienie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928F" w14:textId="77777777" w:rsidR="009430EF" w:rsidRPr="009C3BE5" w:rsidRDefault="009430EF" w:rsidP="00263F2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3012" w14:textId="77777777" w:rsidR="009430EF" w:rsidRPr="009C3BE5" w:rsidRDefault="009430EF" w:rsidP="00263F2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42FFF" w14:textId="424E5438" w:rsidR="009430EF" w:rsidRPr="009C3BE5" w:rsidRDefault="00B57889" w:rsidP="00263F2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2021</w:t>
            </w:r>
          </w:p>
        </w:tc>
      </w:tr>
      <w:tr w:rsidR="009430EF" w:rsidRPr="009C3BE5" w14:paraId="4CBE622E" w14:textId="08021744" w:rsidTr="009430EF">
        <w:trPr>
          <w:trHeight w:val="42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C3AD" w14:textId="77777777" w:rsidR="009430EF" w:rsidRPr="009C3BE5" w:rsidRDefault="009430EF" w:rsidP="009C3BE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1.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A94E" w14:textId="77777777" w:rsidR="009430EF" w:rsidRPr="009C3BE5" w:rsidRDefault="009430EF" w:rsidP="009C3BE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ilość etatów średnioroczna (pełnozatrudnieni i niepełnozatrudnieni przeliczani na pełne etaty)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C6B7" w14:textId="77777777" w:rsidR="009430EF" w:rsidRPr="009C3BE5" w:rsidRDefault="009430EF" w:rsidP="00263F2D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3340" w14:textId="77777777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554 115,23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E1FD" w14:textId="20C38A7E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568 573,33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34612" w14:textId="3EA8E8B2" w:rsidR="009430EF" w:rsidRDefault="00B57889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569 690,64</w:t>
            </w:r>
          </w:p>
        </w:tc>
      </w:tr>
      <w:tr w:rsidR="009430EF" w:rsidRPr="009C3BE5" w14:paraId="6E506487" w14:textId="56E40D7C" w:rsidTr="009430EF">
        <w:trPr>
          <w:trHeight w:val="42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4C30" w14:textId="77777777" w:rsidR="009430EF" w:rsidRPr="009C3BE5" w:rsidRDefault="009430EF" w:rsidP="009C3BE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A03C" w14:textId="77777777" w:rsidR="009430EF" w:rsidRPr="009C3BE5" w:rsidRDefault="009430EF" w:rsidP="009C3BE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ECA0" w14:textId="77777777" w:rsidR="009430EF" w:rsidRPr="009C3BE5" w:rsidRDefault="009430EF" w:rsidP="00263F2D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w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84EE" w14:textId="77777777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33 764,50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5BFA" w14:textId="77777777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34 786,21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62BF0" w14:textId="3A43DC02" w:rsidR="009430EF" w:rsidRPr="009C3BE5" w:rsidRDefault="00B57889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35 043,18</w:t>
            </w:r>
          </w:p>
        </w:tc>
      </w:tr>
      <w:tr w:rsidR="009430EF" w:rsidRPr="009C3BE5" w14:paraId="7786F894" w14:textId="6A303A27" w:rsidTr="009430EF">
        <w:trPr>
          <w:trHeight w:val="221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7FAA" w14:textId="77777777" w:rsidR="009430EF" w:rsidRPr="009C3BE5" w:rsidRDefault="009430EF" w:rsidP="009C3BE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5088" w14:textId="77777777" w:rsidR="009430EF" w:rsidRPr="009C3BE5" w:rsidRDefault="009430EF" w:rsidP="009C3BE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zmiana ilości etatów 1.09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5EF3" w14:textId="77777777" w:rsidR="009430EF" w:rsidRPr="009C3BE5" w:rsidRDefault="009430EF" w:rsidP="00263F2D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AD53" w14:textId="77777777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+ 22 596,62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24F1" w14:textId="08A4DA9E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- 66,84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3CB33" w14:textId="74CCAF33" w:rsidR="009430EF" w:rsidRDefault="00B57889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+1 117,31**</w:t>
            </w:r>
          </w:p>
        </w:tc>
      </w:tr>
      <w:tr w:rsidR="009430EF" w:rsidRPr="009C3BE5" w14:paraId="3A8FAFD1" w14:textId="790745FB" w:rsidTr="009430EF">
        <w:trPr>
          <w:trHeight w:val="232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4D77" w14:textId="77777777" w:rsidR="009430EF" w:rsidRPr="009C3BE5" w:rsidRDefault="009430EF" w:rsidP="009C3BE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7FE9" w14:textId="77777777" w:rsidR="009430EF" w:rsidRPr="009C3BE5" w:rsidRDefault="009430EF" w:rsidP="009C3BE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D189" w14:textId="77777777" w:rsidR="009430EF" w:rsidRPr="009C3BE5" w:rsidRDefault="009430EF" w:rsidP="00263F2D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w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A745" w14:textId="77777777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+ 1 631,26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D59E" w14:textId="77777777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*198,05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4A1F3" w14:textId="6B6A2AEA" w:rsidR="009430EF" w:rsidRPr="009C3BE5" w:rsidRDefault="00B57889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+ 256,98**</w:t>
            </w:r>
          </w:p>
        </w:tc>
      </w:tr>
      <w:tr w:rsidR="009430EF" w:rsidRPr="009C3BE5" w14:paraId="075A3E19" w14:textId="5D95B32E" w:rsidTr="009430EF">
        <w:trPr>
          <w:trHeight w:val="343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BF37" w14:textId="77777777" w:rsidR="009430EF" w:rsidRPr="009C3BE5" w:rsidRDefault="009430EF" w:rsidP="009C3BE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761A" w14:textId="77777777" w:rsidR="009430EF" w:rsidRPr="009C3BE5" w:rsidRDefault="009430EF" w:rsidP="009C3BE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zmiana ilości etatów 1.09 w stosunku do ilości etatów w okresie 1.01-31.08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841B" w14:textId="77777777" w:rsidR="009430EF" w:rsidRPr="009C3BE5" w:rsidRDefault="009430EF" w:rsidP="00263F2D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F514" w14:textId="77777777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+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4,13%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D1A4" w14:textId="3763A6E2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0,01 %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7C5A0" w14:textId="6B6320C2" w:rsidR="009430EF" w:rsidRDefault="005A582C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b</w:t>
            </w:r>
            <w:r w:rsidR="00B57889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rak danych</w:t>
            </w:r>
          </w:p>
        </w:tc>
      </w:tr>
      <w:tr w:rsidR="009430EF" w:rsidRPr="009C3BE5" w14:paraId="599B4840" w14:textId="6C3563C3" w:rsidTr="009430EF">
        <w:trPr>
          <w:trHeight w:val="376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FD6E" w14:textId="77777777" w:rsidR="009430EF" w:rsidRPr="009C3BE5" w:rsidRDefault="009430EF" w:rsidP="009C3BE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2F38" w14:textId="77777777" w:rsidR="009430EF" w:rsidRPr="009C3BE5" w:rsidRDefault="009430EF" w:rsidP="009C3BE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2B0B" w14:textId="77777777" w:rsidR="009430EF" w:rsidRPr="009C3BE5" w:rsidRDefault="009430EF" w:rsidP="00263F2D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w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736E" w14:textId="77777777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+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4,91%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124F" w14:textId="77777777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0,57%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412B78" w14:textId="168CDA9A" w:rsidR="009430EF" w:rsidRPr="009C3BE5" w:rsidRDefault="005A582C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b</w:t>
            </w:r>
            <w:r w:rsidR="00B57889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rak danych</w:t>
            </w:r>
          </w:p>
        </w:tc>
      </w:tr>
      <w:tr w:rsidR="009430EF" w:rsidRPr="009C3BE5" w14:paraId="2D9FC5FE" w14:textId="7A2D8FB4" w:rsidTr="009430EF">
        <w:trPr>
          <w:trHeight w:val="221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9A24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1737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średnioroczna struktura stopni awansu zawodowego w procentach ogółem 100%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C8566" w14:textId="77777777" w:rsidR="009430EF" w:rsidRPr="009C3BE5" w:rsidRDefault="009430EF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C85D3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s.4,76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6C79F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m.19,58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4DBAE" w14:textId="3E79AE85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s.  4,14     k. 14,72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6F8A" w14:textId="0A74D0C4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 xml:space="preserve"> m. 18,64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EEE8EC" w14:textId="03A55CE6" w:rsidR="009430EF" w:rsidRDefault="00B57889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s.3,55        m.18,32</w:t>
            </w:r>
          </w:p>
        </w:tc>
      </w:tr>
      <w:tr w:rsidR="009430EF" w:rsidRPr="009C3BE5" w14:paraId="72BD1C3E" w14:textId="286A7B61" w:rsidTr="00B57889">
        <w:trPr>
          <w:trHeight w:val="221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7857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7DFE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2251B1" w14:textId="77777777" w:rsidR="009430EF" w:rsidRPr="009C3BE5" w:rsidRDefault="009430EF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48F51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k.13,48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AD85D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d.62,18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4B3BA2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7325" w14:textId="14D3551C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 xml:space="preserve"> d.  62,50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0352" w14:textId="1106EAD7" w:rsidR="009430EF" w:rsidRDefault="00B57889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k.15,63       d.62,50</w:t>
            </w:r>
          </w:p>
        </w:tc>
      </w:tr>
      <w:tr w:rsidR="009430EF" w:rsidRPr="009C3BE5" w14:paraId="438267C7" w14:textId="1FE8146B" w:rsidTr="00B57889">
        <w:trPr>
          <w:trHeight w:val="221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7381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F4CD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44D9C" w14:textId="77777777" w:rsidR="009430EF" w:rsidRPr="009C3BE5" w:rsidRDefault="009430EF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w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91A19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s. 4,84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AE3A8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m.17,99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C952C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s.4,28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9D9D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m.17,29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br/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d.62,70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4061E" w14:textId="1B966A9D" w:rsidR="009430EF" w:rsidRPr="009C3BE5" w:rsidRDefault="00B57889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s.3,90         m.17,15</w:t>
            </w:r>
          </w:p>
        </w:tc>
      </w:tr>
      <w:tr w:rsidR="009430EF" w:rsidRPr="009C3BE5" w14:paraId="198D4B87" w14:textId="094B7E0D" w:rsidTr="00B57889">
        <w:trPr>
          <w:trHeight w:val="221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0BAA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78CF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B7875F" w14:textId="77777777" w:rsidR="009430EF" w:rsidRPr="009C3BE5" w:rsidRDefault="009430EF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5F4C3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k. 14,55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BA466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d. 62,62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EA271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k.15,73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A842B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6156" w14:textId="27850E1F" w:rsidR="009430EF" w:rsidRPr="009C3BE5" w:rsidRDefault="00B57889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k.16,61        d. 62,63</w:t>
            </w:r>
          </w:p>
        </w:tc>
      </w:tr>
      <w:tr w:rsidR="009430EF" w:rsidRPr="009C3BE5" w14:paraId="5EF78CB4" w14:textId="24B5E4F4" w:rsidTr="00B57889">
        <w:trPr>
          <w:trHeight w:val="232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2EB7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16EC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wydatki na wynagrodzenia gwarantowane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198E" w14:textId="77777777" w:rsidR="009430EF" w:rsidRPr="009C3BE5" w:rsidRDefault="009430EF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712F" w14:textId="77777777" w:rsidR="009430EF" w:rsidRPr="009C3BE5" w:rsidRDefault="009430EF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3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3 945 918 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183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F3A3" w14:textId="7B4F3665" w:rsidR="009430EF" w:rsidRPr="009C3BE5" w:rsidRDefault="009430EF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37 701 915 124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D2DC5" w14:textId="191C9F23" w:rsidR="009430EF" w:rsidRDefault="00B57889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39 248 364 135</w:t>
            </w:r>
          </w:p>
        </w:tc>
      </w:tr>
      <w:tr w:rsidR="009430EF" w:rsidRPr="009C3BE5" w14:paraId="06FAFDF1" w14:textId="0771C333" w:rsidTr="00B57889">
        <w:trPr>
          <w:trHeight w:val="243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C316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F9D6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4E3A" w14:textId="77777777" w:rsidR="009430EF" w:rsidRPr="009C3BE5" w:rsidRDefault="009430EF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w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0BA7" w14:textId="77777777" w:rsidR="009430EF" w:rsidRPr="009C3BE5" w:rsidRDefault="009430EF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 066 148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302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C4D5" w14:textId="77777777" w:rsidR="009430EF" w:rsidRPr="009C3BE5" w:rsidRDefault="009430EF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302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309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04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9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5A2CE8" w14:textId="418164A2" w:rsidR="009430EF" w:rsidRPr="009C3BE5" w:rsidRDefault="00B57889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2 406 159 012</w:t>
            </w:r>
          </w:p>
        </w:tc>
      </w:tr>
      <w:tr w:rsidR="009430EF" w:rsidRPr="009C3BE5" w14:paraId="6C4D5506" w14:textId="48798EA8" w:rsidTr="009430EF">
        <w:trPr>
          <w:trHeight w:val="243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C2DE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A0F4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poniesione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9677" w14:textId="77777777" w:rsidR="009430EF" w:rsidRPr="009C3BE5" w:rsidRDefault="009430EF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44F5" w14:textId="77777777" w:rsidR="009430EF" w:rsidRPr="009C3BE5" w:rsidRDefault="009430EF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36 295 604 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136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2886" w14:textId="28E6C95D" w:rsidR="009430EF" w:rsidRPr="009C3BE5" w:rsidRDefault="009430EF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39 608 591 713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29CB8" w14:textId="09849FFA" w:rsidR="009430EF" w:rsidRDefault="00B57889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42 190 693 487</w:t>
            </w:r>
          </w:p>
        </w:tc>
      </w:tr>
      <w:tr w:rsidR="009430EF" w:rsidRPr="009C3BE5" w14:paraId="72061AF6" w14:textId="342328F1" w:rsidTr="009430EF">
        <w:trPr>
          <w:trHeight w:val="243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B7CB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E740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4982" w14:textId="77777777" w:rsidR="009430EF" w:rsidRPr="009C3BE5" w:rsidRDefault="009430EF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w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410C" w14:textId="77777777" w:rsidR="009430EF" w:rsidRPr="009C3BE5" w:rsidRDefault="009430EF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2 226 184 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517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4DC3" w14:textId="77777777" w:rsidR="009430EF" w:rsidRPr="009C3BE5" w:rsidRDefault="009430EF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457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687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409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6872F" w14:textId="58E46D07" w:rsidR="009430EF" w:rsidRPr="009C3BE5" w:rsidRDefault="00B57889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 xml:space="preserve"> 2 620 149 997</w:t>
            </w:r>
          </w:p>
        </w:tc>
      </w:tr>
      <w:tr w:rsidR="009430EF" w:rsidRPr="009C3BE5" w14:paraId="2EF4FE2D" w14:textId="7DDCE38C" w:rsidTr="009430EF">
        <w:trPr>
          <w:trHeight w:val="243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497F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9056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„nadpłata”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0F2E" w14:textId="77777777" w:rsidR="009430EF" w:rsidRPr="009C3BE5" w:rsidRDefault="009430EF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E84E" w14:textId="77777777" w:rsidR="009430EF" w:rsidRPr="009C3BE5" w:rsidRDefault="009430EF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2 349 685 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953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AAB1" w14:textId="38C7B440" w:rsidR="009430EF" w:rsidRPr="009C3BE5" w:rsidRDefault="009430EF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1 906 676 589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26B05" w14:textId="68A6BB1A" w:rsidR="009430EF" w:rsidRDefault="00B57889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2 942 329 352</w:t>
            </w:r>
          </w:p>
        </w:tc>
      </w:tr>
      <w:tr w:rsidR="009430EF" w:rsidRPr="009C3BE5" w14:paraId="7230DB57" w14:textId="43A06DB7" w:rsidTr="009430EF">
        <w:trPr>
          <w:trHeight w:val="243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CED5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63A0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A4F9" w14:textId="77777777" w:rsidR="009430EF" w:rsidRPr="009C3BE5" w:rsidRDefault="009430EF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w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8D3D" w14:textId="77777777" w:rsidR="009430EF" w:rsidRPr="009C3BE5" w:rsidRDefault="009430EF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160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036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215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53A0" w14:textId="77777777" w:rsidR="009430EF" w:rsidRPr="009C3BE5" w:rsidRDefault="009430EF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155 378 366,7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DE995" w14:textId="4E07BF65" w:rsidR="009430EF" w:rsidRPr="009C3BE5" w:rsidRDefault="00B57889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213 990 985</w:t>
            </w:r>
          </w:p>
        </w:tc>
      </w:tr>
      <w:tr w:rsidR="009430EF" w:rsidRPr="009C3BE5" w14:paraId="2AA88F9A" w14:textId="5116ECBE" w:rsidTr="009430EF">
        <w:trPr>
          <w:trHeight w:val="243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9DFA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65F2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dodatki uzup.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E4DB" w14:textId="77777777" w:rsidR="009430EF" w:rsidRPr="009C3BE5" w:rsidRDefault="009430EF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24E4" w14:textId="77777777" w:rsidR="009430EF" w:rsidRPr="009C3BE5" w:rsidRDefault="009430EF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61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014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829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4CF7" w14:textId="605ACF51" w:rsidR="009430EF" w:rsidRPr="009C3BE5" w:rsidRDefault="009430EF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157 716 118,29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51959" w14:textId="37CA5D55" w:rsidR="009430EF" w:rsidRDefault="00B57889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51 738 128</w:t>
            </w:r>
          </w:p>
        </w:tc>
      </w:tr>
      <w:tr w:rsidR="009430EF" w:rsidRPr="009C3BE5" w14:paraId="3646CBDA" w14:textId="482A73DA" w:rsidTr="009430EF">
        <w:trPr>
          <w:trHeight w:val="243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C1B1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665C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C711" w14:textId="77777777" w:rsidR="009430EF" w:rsidRPr="009C3BE5" w:rsidRDefault="009430EF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w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8FA9" w14:textId="77777777" w:rsidR="009430EF" w:rsidRPr="009C3BE5" w:rsidRDefault="009430EF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285 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671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34EB" w14:textId="5419F745" w:rsidR="009430EF" w:rsidRPr="009C3BE5" w:rsidRDefault="009430EF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1 2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9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3 859,2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B4A3D" w14:textId="696B4E55" w:rsidR="009430EF" w:rsidRPr="009C3BE5" w:rsidRDefault="00B57889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257 239</w:t>
            </w:r>
          </w:p>
        </w:tc>
      </w:tr>
      <w:tr w:rsidR="009430EF" w:rsidRPr="009C3BE5" w14:paraId="1AA1175C" w14:textId="094BCA0D" w:rsidTr="009430EF">
        <w:trPr>
          <w:trHeight w:val="221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31AD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9EA1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 xml:space="preserve">„nadpłata”/ 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br/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wydatki gwarantowane %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45BA" w14:textId="77777777" w:rsidR="009430EF" w:rsidRPr="009C3BE5" w:rsidRDefault="009430EF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5BA3" w14:textId="77777777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6,92%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8543" w14:textId="7A48435D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5,06 %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2F791" w14:textId="734595B5" w:rsidR="009430EF" w:rsidRDefault="00B57889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6,68%</w:t>
            </w:r>
          </w:p>
        </w:tc>
      </w:tr>
      <w:tr w:rsidR="009430EF" w:rsidRPr="009C3BE5" w14:paraId="0B33E4CA" w14:textId="10303AEA" w:rsidTr="005A582C">
        <w:trPr>
          <w:trHeight w:val="221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EADB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A381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84CD" w14:textId="77777777" w:rsidR="009430EF" w:rsidRPr="009C3BE5" w:rsidRDefault="009430EF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w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F3D4" w14:textId="77777777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7,75%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DC44" w14:textId="77777777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6,75%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0D031" w14:textId="3CF70DAC" w:rsidR="009430EF" w:rsidRPr="009C3BE5" w:rsidRDefault="00DE7018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8,89%</w:t>
            </w:r>
          </w:p>
        </w:tc>
      </w:tr>
      <w:tr w:rsidR="009430EF" w:rsidRPr="009C3BE5" w14:paraId="59453508" w14:textId="284FAF95" w:rsidTr="005A582C">
        <w:trPr>
          <w:trHeight w:val="221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C2D1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B6ED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 xml:space="preserve">dodatki uzupełniające/ 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br/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gwarantowane %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6442" w14:textId="77777777" w:rsidR="009430EF" w:rsidRPr="009C3BE5" w:rsidRDefault="009430EF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56DD" w14:textId="77777777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0,18%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2736" w14:textId="414D4F14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0,42 %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C16C" w14:textId="1D40E0A5" w:rsidR="009430EF" w:rsidRDefault="005A582C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0,</w:t>
            </w:r>
            <w:r w:rsidR="00DE7018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13%</w:t>
            </w:r>
          </w:p>
        </w:tc>
      </w:tr>
      <w:tr w:rsidR="009430EF" w:rsidRPr="009C3BE5" w14:paraId="23F92CC9" w14:textId="3B7BFAFE" w:rsidTr="005A582C">
        <w:trPr>
          <w:trHeight w:val="221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5BC2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F1E0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F465" w14:textId="77777777" w:rsidR="009430EF" w:rsidRPr="009C3BE5" w:rsidRDefault="009430EF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w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F2A3" w14:textId="77777777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0,01%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1255" w14:textId="77777777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0,0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5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6%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A2F0" w14:textId="5A024EA8" w:rsidR="009430EF" w:rsidRPr="009C3BE5" w:rsidRDefault="00DE7018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0,01%</w:t>
            </w:r>
          </w:p>
        </w:tc>
      </w:tr>
      <w:tr w:rsidR="009430EF" w:rsidRPr="009C3BE5" w14:paraId="3754651F" w14:textId="496FA1A9" w:rsidTr="005A582C">
        <w:trPr>
          <w:trHeight w:val="221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CFB2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ADBD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liczba JST wypłacająca dodatki i stosunek do ogółu JST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10FD7" w14:textId="77777777" w:rsidR="009430EF" w:rsidRPr="009C3BE5" w:rsidRDefault="009430EF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6734A" w14:textId="77777777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1711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D5E6" w14:textId="4DDF9BB0" w:rsidR="009430EF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1 508</w:t>
            </w:r>
          </w:p>
          <w:p w14:paraId="21619316" w14:textId="4C5D6178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53,76 %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99AD61" w14:textId="20891C8C" w:rsidR="009430EF" w:rsidRDefault="00DE7018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1070</w:t>
            </w:r>
          </w:p>
        </w:tc>
      </w:tr>
      <w:tr w:rsidR="009430EF" w:rsidRPr="009C3BE5" w14:paraId="1C6174A3" w14:textId="549D4C09" w:rsidTr="00DE7018">
        <w:trPr>
          <w:trHeight w:val="221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1D98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2710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6B584C" w14:textId="77777777" w:rsidR="009430EF" w:rsidRPr="009C3BE5" w:rsidRDefault="009430EF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E3DC9" w14:textId="77777777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61,00%</w:t>
            </w: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072F" w14:textId="77777777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9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17AE164" w14:textId="21824FA3" w:rsidR="009430EF" w:rsidRPr="009C3BE5" w:rsidRDefault="00DE7018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38,16%</w:t>
            </w:r>
          </w:p>
        </w:tc>
      </w:tr>
      <w:tr w:rsidR="009430EF" w:rsidRPr="009C3BE5" w14:paraId="3AF623DB" w14:textId="5225974A" w:rsidTr="00DE7018">
        <w:trPr>
          <w:trHeight w:val="221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4D88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3CB6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28F7F3" w14:textId="77777777" w:rsidR="009430EF" w:rsidRPr="009C3BE5" w:rsidRDefault="009430EF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w</w:t>
            </w:r>
          </w:p>
          <w:p w14:paraId="03BCD2FD" w14:textId="77777777" w:rsidR="009430EF" w:rsidRPr="009C3BE5" w:rsidRDefault="009430EF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25FD5" w14:textId="77777777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32 JST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31FC2" w14:textId="77777777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40 JST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0729C32F" w14:textId="141049DC" w:rsidR="00DE7018" w:rsidRPr="009C3BE5" w:rsidRDefault="00DE7018" w:rsidP="00DE7018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20 JST</w:t>
            </w:r>
          </w:p>
        </w:tc>
      </w:tr>
      <w:tr w:rsidR="009430EF" w:rsidRPr="009C3BE5" w14:paraId="07C0243D" w14:textId="6831989F" w:rsidTr="009430EF">
        <w:trPr>
          <w:trHeight w:val="221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52E4" w14:textId="5A4E9754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AF7F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4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B7D97" w14:textId="77777777" w:rsidR="009430EF" w:rsidRPr="009C3BE5" w:rsidRDefault="009430EF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78897" w14:textId="77777777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22,86%</w:t>
            </w:r>
          </w:p>
        </w:tc>
        <w:tc>
          <w:tcPr>
            <w:tcW w:w="2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FDBCD" w14:textId="77777777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28,57%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B8EE97" w14:textId="00A6A084" w:rsidR="009430EF" w:rsidRPr="009C3BE5" w:rsidRDefault="00DE7018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14,29%</w:t>
            </w:r>
          </w:p>
        </w:tc>
      </w:tr>
      <w:tr w:rsidR="009430EF" w:rsidRPr="009C3BE5" w14:paraId="31AA412C" w14:textId="3EA60719" w:rsidTr="009430EF">
        <w:trPr>
          <w:trHeight w:val="221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E6B0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E66B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 xml:space="preserve">średnie miesięczne wynagrodzenie nauczycieli 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br/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(%stosunek do roku poprzedniego)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9A12" w14:textId="77777777" w:rsidR="009430EF" w:rsidRPr="009C3BE5" w:rsidRDefault="009430EF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9D4B" w14:textId="77777777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 xml:space="preserve">5 458,49 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br/>
              <w:t>(111,40%)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9911" w14:textId="16649E95" w:rsidR="009430EF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5 805,26</w:t>
            </w:r>
          </w:p>
          <w:p w14:paraId="45A6F8F9" w14:textId="72C8CFD3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(105,66 %)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66CA1" w14:textId="77777777" w:rsidR="009430EF" w:rsidRDefault="00DE7018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6 171,58</w:t>
            </w:r>
          </w:p>
          <w:p w14:paraId="026B27AC" w14:textId="0B45CDF9" w:rsidR="00DE7018" w:rsidRDefault="00DE7018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(106,31%)</w:t>
            </w:r>
          </w:p>
        </w:tc>
      </w:tr>
      <w:tr w:rsidR="009430EF" w:rsidRPr="009C3BE5" w14:paraId="70B39E87" w14:textId="63DD9FF0" w:rsidTr="009430EF">
        <w:trPr>
          <w:trHeight w:val="221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1138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8231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73431" w14:textId="77777777" w:rsidR="009430EF" w:rsidRPr="009C3BE5" w:rsidRDefault="009430EF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w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20D8C" w14:textId="77777777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 xml:space="preserve">5 494,39 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(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111,15%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E9FC2" w14:textId="77777777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 xml:space="preserve">5 887,60 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(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107,16%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F455DD" w14:textId="77777777" w:rsidR="009430EF" w:rsidRDefault="00DE7018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6 230,77</w:t>
            </w:r>
          </w:p>
          <w:p w14:paraId="484DABB5" w14:textId="19FD5733" w:rsidR="00643018" w:rsidRPr="009C3BE5" w:rsidRDefault="00643018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(105,83%)</w:t>
            </w:r>
          </w:p>
        </w:tc>
      </w:tr>
      <w:tr w:rsidR="009430EF" w:rsidRPr="009C3BE5" w14:paraId="29FA7695" w14:textId="66C11059" w:rsidTr="009430EF">
        <w:trPr>
          <w:trHeight w:val="79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A511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591C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średnie m-</w:t>
            </w:r>
            <w:proofErr w:type="spellStart"/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czne</w:t>
            </w:r>
            <w:proofErr w:type="spellEnd"/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 xml:space="preserve"> wynagrodzenie w gospodarce narodowej 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br/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(%stosunek do roku poprzedniego)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8281" w14:textId="77777777" w:rsidR="009430EF" w:rsidRPr="009C3BE5" w:rsidRDefault="009430EF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834C" w14:textId="77777777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4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 xml:space="preserve"> 918,17 zł 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br/>
              <w:t>(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107,27%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)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br/>
              <w:t>plan 4 765 zł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C517" w14:textId="77777777" w:rsidR="009430EF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 xml:space="preserve">5 165 zł 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br/>
              <w:t>(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105,02%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)</w:t>
            </w:r>
          </w:p>
          <w:p w14:paraId="5201CBF6" w14:textId="77777777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4BC36" w14:textId="77777777" w:rsidR="009430EF" w:rsidRDefault="00643018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5 662,53</w:t>
            </w:r>
          </w:p>
          <w:p w14:paraId="447C0026" w14:textId="77777777" w:rsidR="00643018" w:rsidRDefault="00643018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 xml:space="preserve"> (109,63%)</w:t>
            </w:r>
          </w:p>
          <w:p w14:paraId="179D1F1F" w14:textId="13AE5070" w:rsidR="00643018" w:rsidRDefault="00643018" w:rsidP="00643018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plan 5 259</w:t>
            </w:r>
          </w:p>
        </w:tc>
      </w:tr>
      <w:tr w:rsidR="009430EF" w:rsidRPr="009C3BE5" w14:paraId="24C49B5F" w14:textId="01BF9440" w:rsidTr="009430EF">
        <w:trPr>
          <w:trHeight w:val="221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0048" w14:textId="0F6D6B2F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8EF1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wynagrodzenie nauczycieli /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br/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 xml:space="preserve">w </w:t>
            </w:r>
            <w:proofErr w:type="spellStart"/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wgn</w:t>
            </w:r>
            <w:proofErr w:type="spellEnd"/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 xml:space="preserve"> %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83A6" w14:textId="77777777" w:rsidR="009430EF" w:rsidRPr="009C3BE5" w:rsidRDefault="009430EF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9E9A" w14:textId="77777777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110,99%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6431" w14:textId="6D423A4D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112,40 %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70044" w14:textId="2999CA62" w:rsidR="009430EF" w:rsidRDefault="00643018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108,99%</w:t>
            </w:r>
          </w:p>
        </w:tc>
      </w:tr>
      <w:tr w:rsidR="009430EF" w:rsidRPr="009C3BE5" w14:paraId="210EA390" w14:textId="7AC20033" w:rsidTr="009430EF">
        <w:trPr>
          <w:trHeight w:val="221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50BF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82EF" w14:textId="77777777" w:rsidR="009430EF" w:rsidRPr="009C3BE5" w:rsidRDefault="009430EF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D29B" w14:textId="77777777" w:rsidR="009430EF" w:rsidRPr="009C3BE5" w:rsidRDefault="009430EF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w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E8B4" w14:textId="77777777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111,72%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020D" w14:textId="77777777" w:rsidR="009430EF" w:rsidRPr="009C3BE5" w:rsidRDefault="009430E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113,99%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EB104" w14:textId="7060DD4F" w:rsidR="009430EF" w:rsidRPr="009C3BE5" w:rsidRDefault="00643018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110,04%</w:t>
            </w:r>
          </w:p>
        </w:tc>
      </w:tr>
    </w:tbl>
    <w:p w14:paraId="49A58216" w14:textId="77777777" w:rsidR="005C3AE2" w:rsidRPr="005C3AE2" w:rsidRDefault="005C3AE2" w:rsidP="00263F2D">
      <w:pPr>
        <w:spacing w:before="360" w:after="0" w:line="276" w:lineRule="auto"/>
        <w:jc w:val="left"/>
        <w:rPr>
          <w:b w:val="0"/>
        </w:rPr>
      </w:pPr>
      <w:r w:rsidRPr="005C3AE2">
        <w:rPr>
          <w:b w:val="0"/>
        </w:rPr>
        <w:t>* Zmiana liczby etatów 1.09. dotyczy praktyczn</w:t>
      </w:r>
      <w:r>
        <w:rPr>
          <w:b w:val="0"/>
        </w:rPr>
        <w:t>ie tylko nauczycieli w szkołach</w:t>
      </w:r>
      <w:r>
        <w:rPr>
          <w:b w:val="0"/>
        </w:rPr>
        <w:br/>
      </w:r>
      <w:r w:rsidR="004A44EB">
        <w:rPr>
          <w:b w:val="0"/>
        </w:rPr>
        <w:t>L</w:t>
      </w:r>
      <w:r w:rsidRPr="005C3AE2">
        <w:rPr>
          <w:b w:val="0"/>
        </w:rPr>
        <w:t>iczb</w:t>
      </w:r>
      <w:r w:rsidR="004A44EB">
        <w:rPr>
          <w:b w:val="0"/>
        </w:rPr>
        <w:t>a</w:t>
      </w:r>
      <w:r w:rsidRPr="005C3AE2">
        <w:rPr>
          <w:b w:val="0"/>
        </w:rPr>
        <w:t xml:space="preserve"> etatów średniorocznych</w:t>
      </w:r>
      <w:r w:rsidR="004A44EB">
        <w:rPr>
          <w:b w:val="0"/>
        </w:rPr>
        <w:t xml:space="preserve"> i w dwóch okresach roku</w:t>
      </w:r>
      <w:r w:rsidRPr="005C3AE2">
        <w:rPr>
          <w:b w:val="0"/>
        </w:rPr>
        <w:t xml:space="preserve"> obejmuje również nauczycieli przedszkoli.</w:t>
      </w:r>
    </w:p>
    <w:p w14:paraId="4EB7B837" w14:textId="77777777" w:rsidR="00FE3555" w:rsidRDefault="00FE3555" w:rsidP="00263F2D">
      <w:pPr>
        <w:spacing w:line="276" w:lineRule="auto"/>
        <w:jc w:val="left"/>
        <w:rPr>
          <w:b w:val="0"/>
        </w:rPr>
      </w:pPr>
    </w:p>
    <w:p w14:paraId="08C45538" w14:textId="77777777" w:rsidR="00FE3555" w:rsidRDefault="00FE3555" w:rsidP="00263F2D">
      <w:pPr>
        <w:spacing w:line="276" w:lineRule="auto"/>
        <w:jc w:val="left"/>
        <w:rPr>
          <w:b w:val="0"/>
        </w:rPr>
      </w:pPr>
      <w:r>
        <w:rPr>
          <w:b w:val="0"/>
        </w:rPr>
        <w:t>** Komentarz II.2</w:t>
      </w:r>
    </w:p>
    <w:p w14:paraId="6BD497C9" w14:textId="5A555A18" w:rsidR="00A72572" w:rsidRPr="00163AC1" w:rsidRDefault="005C3AE2" w:rsidP="00263F2D">
      <w:pPr>
        <w:spacing w:line="276" w:lineRule="auto"/>
        <w:jc w:val="left"/>
        <w:rPr>
          <w:b w:val="0"/>
        </w:rPr>
      </w:pPr>
      <w:r w:rsidRPr="005C3AE2">
        <w:rPr>
          <w:b w:val="0"/>
        </w:rPr>
        <w:t xml:space="preserve">opracował: Franciszek Potulski </w:t>
      </w:r>
    </w:p>
    <w:sectPr w:rsidR="00A72572" w:rsidRPr="00163AC1" w:rsidSect="005C3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3C6"/>
    <w:multiLevelType w:val="multilevel"/>
    <w:tmpl w:val="23BEA0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11101"/>
    <w:multiLevelType w:val="multilevel"/>
    <w:tmpl w:val="23A00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32818"/>
    <w:multiLevelType w:val="multilevel"/>
    <w:tmpl w:val="AEF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B4FBE"/>
    <w:multiLevelType w:val="hybridMultilevel"/>
    <w:tmpl w:val="1B7014AE"/>
    <w:lvl w:ilvl="0" w:tplc="7556EAFA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B013D"/>
    <w:multiLevelType w:val="multilevel"/>
    <w:tmpl w:val="636468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174CC8"/>
    <w:multiLevelType w:val="multilevel"/>
    <w:tmpl w:val="C67034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B16D54"/>
    <w:multiLevelType w:val="hybridMultilevel"/>
    <w:tmpl w:val="2110C260"/>
    <w:lvl w:ilvl="0" w:tplc="5A641EAA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97633"/>
    <w:multiLevelType w:val="multilevel"/>
    <w:tmpl w:val="BEEE42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594025"/>
    <w:multiLevelType w:val="multilevel"/>
    <w:tmpl w:val="F96C4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3C2ADD"/>
    <w:multiLevelType w:val="multilevel"/>
    <w:tmpl w:val="11B23E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087A7C"/>
    <w:multiLevelType w:val="multilevel"/>
    <w:tmpl w:val="8BF4A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5F6860"/>
    <w:multiLevelType w:val="multilevel"/>
    <w:tmpl w:val="F73A36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7D05F8"/>
    <w:multiLevelType w:val="multilevel"/>
    <w:tmpl w:val="7B469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9BFF3F4-7B95-4245-BB04-D1422C5A0D1F}"/>
  </w:docVars>
  <w:rsids>
    <w:rsidRoot w:val="005C3AE2"/>
    <w:rsid w:val="00013462"/>
    <w:rsid w:val="00076ECB"/>
    <w:rsid w:val="00086ED2"/>
    <w:rsid w:val="00087D79"/>
    <w:rsid w:val="00145E63"/>
    <w:rsid w:val="00151E77"/>
    <w:rsid w:val="00163AC1"/>
    <w:rsid w:val="001C7D6E"/>
    <w:rsid w:val="001D7746"/>
    <w:rsid w:val="00230744"/>
    <w:rsid w:val="00263F2D"/>
    <w:rsid w:val="0028261A"/>
    <w:rsid w:val="002A3709"/>
    <w:rsid w:val="00385C11"/>
    <w:rsid w:val="00387AD4"/>
    <w:rsid w:val="004213F9"/>
    <w:rsid w:val="00466782"/>
    <w:rsid w:val="0047550A"/>
    <w:rsid w:val="004A44EB"/>
    <w:rsid w:val="004C4C4F"/>
    <w:rsid w:val="00594A0F"/>
    <w:rsid w:val="005A582C"/>
    <w:rsid w:val="005C3AE2"/>
    <w:rsid w:val="00643018"/>
    <w:rsid w:val="006E43BD"/>
    <w:rsid w:val="006F6551"/>
    <w:rsid w:val="00760ACA"/>
    <w:rsid w:val="00811B2B"/>
    <w:rsid w:val="00844697"/>
    <w:rsid w:val="00867C32"/>
    <w:rsid w:val="009430EF"/>
    <w:rsid w:val="009C3BE5"/>
    <w:rsid w:val="00A220A6"/>
    <w:rsid w:val="00A25099"/>
    <w:rsid w:val="00A2553C"/>
    <w:rsid w:val="00A26213"/>
    <w:rsid w:val="00A72572"/>
    <w:rsid w:val="00AF77D0"/>
    <w:rsid w:val="00B57889"/>
    <w:rsid w:val="00B903A7"/>
    <w:rsid w:val="00CE230D"/>
    <w:rsid w:val="00CF22F6"/>
    <w:rsid w:val="00D44156"/>
    <w:rsid w:val="00D76BB2"/>
    <w:rsid w:val="00DE7018"/>
    <w:rsid w:val="00E9249E"/>
    <w:rsid w:val="00EE2459"/>
    <w:rsid w:val="00EE6C59"/>
    <w:rsid w:val="00F5558C"/>
    <w:rsid w:val="00FB6636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3378"/>
  <w15:chartTrackingRefBased/>
  <w15:docId w15:val="{B2E7C7AE-E459-49C9-8743-C5C91DF9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6636"/>
    <w:pPr>
      <w:jc w:val="center"/>
    </w:pPr>
    <w:rPr>
      <w:rFonts w:ascii="Calibri" w:hAnsi="Calibri"/>
      <w:b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4156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5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4156"/>
    <w:rPr>
      <w:rFonts w:eastAsiaTheme="majorEastAsia" w:cstheme="majorBidi"/>
      <w:b/>
      <w:sz w:val="24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555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9BFF3F4-7B95-4245-BB04-D1422C5A0D1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 Agnieszka</dc:creator>
  <cp:keywords/>
  <dc:description/>
  <cp:lastModifiedBy>Elzbieta Markowska</cp:lastModifiedBy>
  <cp:revision>2</cp:revision>
  <cp:lastPrinted>2022-03-30T07:41:00Z</cp:lastPrinted>
  <dcterms:created xsi:type="dcterms:W3CDTF">2022-04-02T11:09:00Z</dcterms:created>
  <dcterms:modified xsi:type="dcterms:W3CDTF">2022-04-02T11:09:00Z</dcterms:modified>
</cp:coreProperties>
</file>