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EAD6" w14:textId="344F63CF" w:rsidR="00304BDB" w:rsidRDefault="00304BDB" w:rsidP="0030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bookmarkStart w:id="0" w:name="_Hlk43716185"/>
      <w:bookmarkStart w:id="1" w:name="_GoBack"/>
      <w:bookmarkEnd w:id="1"/>
      <w:r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NOTATKA INFORMACYJNA</w:t>
      </w:r>
    </w:p>
    <w:p w14:paraId="127CB553" w14:textId="77777777" w:rsidR="00B51902" w:rsidRDefault="00304BDB" w:rsidP="00B5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dot</w:t>
      </w:r>
      <w:r w:rsidR="00B51902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yczy</w:t>
      </w:r>
      <w:r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 xml:space="preserve"> b</w:t>
      </w:r>
      <w:r w:rsidR="008F1D07" w:rsidRPr="00D2713D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adani</w:t>
      </w:r>
      <w:r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a</w:t>
      </w:r>
      <w:r w:rsidR="008F1D07" w:rsidRPr="00D2713D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 xml:space="preserve"> pn. „Aktualne i prognozowane zapotrzebowanie na pracowników </w:t>
      </w:r>
    </w:p>
    <w:p w14:paraId="58554FB9" w14:textId="38B4FDE3" w:rsidR="00B51902" w:rsidRDefault="008F1D07" w:rsidP="00B5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D2713D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oraz perspektywy rozwoju pracy zdalnej na pomorskim rynku pracy</w:t>
      </w:r>
      <w:r w:rsidR="007F6E43" w:rsidRPr="00D2713D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 xml:space="preserve"> </w:t>
      </w:r>
    </w:p>
    <w:p w14:paraId="15F00517" w14:textId="33081689" w:rsidR="008F1D07" w:rsidRPr="00304BDB" w:rsidRDefault="008F1D07" w:rsidP="00B5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D2713D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z uwzględnieniem wpływu pandemii wirusa SARS-CoV-2”</w:t>
      </w:r>
    </w:p>
    <w:p w14:paraId="0D2C3411" w14:textId="77777777" w:rsidR="00304BDB" w:rsidRDefault="00304BDB" w:rsidP="00304BDB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99DADDE" w14:textId="2C03B9CB" w:rsidR="00304BDB" w:rsidRPr="00B51902" w:rsidRDefault="00304BDB" w:rsidP="00304BDB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B51902">
        <w:rPr>
          <w:rFonts w:asciiTheme="minorHAnsi" w:hAnsiTheme="minorHAnsi" w:cstheme="minorHAnsi"/>
          <w:b/>
          <w:bCs/>
          <w:color w:val="000000" w:themeColor="text1"/>
          <w:spacing w:val="-6"/>
        </w:rPr>
        <w:t>Badanie zostało zrealizowane na zlecenie,</w:t>
      </w:r>
      <w:r w:rsidR="00B51902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 </w:t>
      </w:r>
      <w:r w:rsidRPr="00B51902">
        <w:rPr>
          <w:rFonts w:asciiTheme="minorHAnsi" w:hAnsiTheme="minorHAnsi" w:cstheme="minorHAnsi"/>
          <w:b/>
          <w:bCs/>
          <w:color w:val="000000" w:themeColor="text1"/>
          <w:spacing w:val="-6"/>
        </w:rPr>
        <w:t>działającego w imieniu Samorządu Województwa Pomorskiego, Wojewódzkiego Urzędu Pracy w Gdańsku przez agencję badawczą Danae Sp. z o.o. w październiku i listopadzie 2020 r.</w:t>
      </w:r>
    </w:p>
    <w:p w14:paraId="058A5194" w14:textId="77777777" w:rsidR="00304BDB" w:rsidRDefault="00304BDB" w:rsidP="008F1D07">
      <w:pPr>
        <w:jc w:val="center"/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</w:p>
    <w:p w14:paraId="0E82376E" w14:textId="507061B0" w:rsidR="00304BDB" w:rsidRPr="00304BDB" w:rsidRDefault="00F67AD9" w:rsidP="00304BDB">
      <w:pPr>
        <w:pStyle w:val="Akapitzlist"/>
        <w:shd w:val="clear" w:color="auto" w:fill="D9D9D9" w:themeFill="background1" w:themeFillShade="D9"/>
        <w:tabs>
          <w:tab w:val="left" w:pos="284"/>
        </w:tabs>
        <w:spacing w:after="0"/>
        <w:ind w:left="0"/>
        <w:contextualSpacing w:val="0"/>
        <w:jc w:val="center"/>
        <w:rPr>
          <w:rFonts w:cstheme="minorHAnsi"/>
          <w:b/>
          <w:color w:val="ED7D31" w:themeColor="accent2"/>
        </w:rPr>
      </w:pPr>
      <w:r>
        <w:rPr>
          <w:rFonts w:cstheme="minorHAnsi"/>
          <w:b/>
          <w:color w:val="ED7D31" w:themeColor="accent2"/>
        </w:rPr>
        <w:t>PODSTAWOWE INFOR</w:t>
      </w:r>
      <w:r w:rsidR="005D59AB">
        <w:rPr>
          <w:rFonts w:cstheme="minorHAnsi"/>
          <w:b/>
          <w:color w:val="ED7D31" w:themeColor="accent2"/>
        </w:rPr>
        <w:t>M</w:t>
      </w:r>
      <w:r>
        <w:rPr>
          <w:rFonts w:cstheme="minorHAnsi"/>
          <w:b/>
          <w:color w:val="ED7D31" w:themeColor="accent2"/>
        </w:rPr>
        <w:t>AC</w:t>
      </w:r>
      <w:r w:rsidR="005D59AB">
        <w:rPr>
          <w:rFonts w:cstheme="minorHAnsi"/>
          <w:b/>
          <w:color w:val="ED7D31" w:themeColor="accent2"/>
        </w:rPr>
        <w:t>J</w:t>
      </w:r>
      <w:r>
        <w:rPr>
          <w:rFonts w:cstheme="minorHAnsi"/>
          <w:b/>
          <w:color w:val="ED7D31" w:themeColor="accent2"/>
        </w:rPr>
        <w:t>E O BADANIU</w:t>
      </w:r>
    </w:p>
    <w:bookmarkEnd w:id="0"/>
    <w:p w14:paraId="340000CC" w14:textId="77777777" w:rsidR="008F1D07" w:rsidRPr="004C12D2" w:rsidRDefault="008F1D07" w:rsidP="008F1D07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cstheme="minorHAnsi"/>
          <w:b/>
          <w:color w:val="ED7D31" w:themeColor="accent2"/>
          <w:spacing w:val="-2"/>
        </w:rPr>
      </w:pPr>
      <w:r>
        <w:rPr>
          <w:rFonts w:cstheme="minorHAnsi"/>
          <w:b/>
          <w:color w:val="ED7D31" w:themeColor="accent2"/>
          <w:spacing w:val="-2"/>
        </w:rPr>
        <w:t>CELE BADANIA</w:t>
      </w:r>
    </w:p>
    <w:p w14:paraId="7F2B69D9" w14:textId="3BB49401" w:rsidR="008F1D07" w:rsidRPr="00764EB2" w:rsidRDefault="00B86D3B" w:rsidP="001B22E0">
      <w:pPr>
        <w:spacing w:before="60"/>
        <w:jc w:val="both"/>
        <w:rPr>
          <w:spacing w:val="-6"/>
        </w:rPr>
      </w:pPr>
      <w:r>
        <w:rPr>
          <w:spacing w:val="-6"/>
        </w:rPr>
        <w:t>Wyniki badania b</w:t>
      </w:r>
      <w:r w:rsidR="006B103E">
        <w:rPr>
          <w:spacing w:val="-6"/>
        </w:rPr>
        <w:t>ędą</w:t>
      </w:r>
      <w:r>
        <w:rPr>
          <w:spacing w:val="-6"/>
        </w:rPr>
        <w:t xml:space="preserve"> wykorzystane w planowaniu i wdrażaniu działań realizowanych przez Wojewódzki </w:t>
      </w:r>
      <w:r w:rsidR="006B103E">
        <w:rPr>
          <w:spacing w:val="-6"/>
        </w:rPr>
        <w:t>Urząd</w:t>
      </w:r>
      <w:r>
        <w:rPr>
          <w:spacing w:val="-6"/>
        </w:rPr>
        <w:t xml:space="preserve"> Pracy w</w:t>
      </w:r>
      <w:r w:rsidR="005D59AB">
        <w:rPr>
          <w:spacing w:val="-6"/>
        </w:rPr>
        <w:t> </w:t>
      </w:r>
      <w:r>
        <w:rPr>
          <w:spacing w:val="-6"/>
        </w:rPr>
        <w:t xml:space="preserve">ramach </w:t>
      </w:r>
      <w:r w:rsidR="006B103E">
        <w:rPr>
          <w:spacing w:val="-6"/>
        </w:rPr>
        <w:t xml:space="preserve">prowadzenia w imieniu Samorządu Województwa Pomorskiego </w:t>
      </w:r>
      <w:r>
        <w:rPr>
          <w:spacing w:val="-6"/>
        </w:rPr>
        <w:t>regionalnej polityki rynku pracy</w:t>
      </w:r>
      <w:r w:rsidR="00606B01">
        <w:rPr>
          <w:spacing w:val="-6"/>
        </w:rPr>
        <w:t xml:space="preserve">, </w:t>
      </w:r>
      <w:r>
        <w:rPr>
          <w:spacing w:val="-6"/>
        </w:rPr>
        <w:t xml:space="preserve">w kontekście </w:t>
      </w:r>
      <w:r w:rsidR="006B103E">
        <w:rPr>
          <w:spacing w:val="-6"/>
        </w:rPr>
        <w:t>wyzwań</w:t>
      </w:r>
      <w:r>
        <w:rPr>
          <w:spacing w:val="-6"/>
        </w:rPr>
        <w:t xml:space="preserve"> związanych z </w:t>
      </w:r>
      <w:r w:rsidR="006B103E">
        <w:rPr>
          <w:spacing w:val="-6"/>
        </w:rPr>
        <w:t>pandemią i jej wpływem na sytuację społeczno-gospodarczą Pomorza</w:t>
      </w:r>
      <w:r w:rsidR="00304BDB">
        <w:rPr>
          <w:spacing w:val="-6"/>
        </w:rPr>
        <w:t xml:space="preserve">, </w:t>
      </w:r>
      <w:r w:rsidR="00606B01" w:rsidRPr="00764EB2">
        <w:rPr>
          <w:spacing w:val="-6"/>
        </w:rPr>
        <w:t>w szczególności w</w:t>
      </w:r>
      <w:r w:rsidR="00B51902">
        <w:rPr>
          <w:spacing w:val="-6"/>
        </w:rPr>
        <w:t> </w:t>
      </w:r>
      <w:r w:rsidR="00606B01" w:rsidRPr="00764EB2">
        <w:rPr>
          <w:spacing w:val="-6"/>
        </w:rPr>
        <w:t>następujących obszarach tematycznych</w:t>
      </w:r>
      <w:r w:rsidR="005D59AB" w:rsidRPr="00764EB2">
        <w:rPr>
          <w:spacing w:val="-6"/>
        </w:rPr>
        <w:t>:</w:t>
      </w:r>
    </w:p>
    <w:p w14:paraId="3F889E92" w14:textId="011912CB" w:rsidR="008F1D07" w:rsidRPr="00764EB2" w:rsidRDefault="00606B01" w:rsidP="0054452B">
      <w:pPr>
        <w:pStyle w:val="Akapitzlist"/>
        <w:numPr>
          <w:ilvl w:val="0"/>
          <w:numId w:val="8"/>
        </w:numPr>
        <w:spacing w:before="60" w:after="0"/>
        <w:ind w:left="284" w:hanging="284"/>
        <w:contextualSpacing w:val="0"/>
        <w:jc w:val="both"/>
        <w:rPr>
          <w:rFonts w:ascii="Calibri" w:hAnsi="Calibri"/>
          <w:spacing w:val="-6"/>
        </w:rPr>
      </w:pPr>
      <w:r w:rsidRPr="00764EB2">
        <w:rPr>
          <w:rFonts w:ascii="Calibri" w:hAnsi="Calibri"/>
          <w:spacing w:val="-6"/>
        </w:rPr>
        <w:t xml:space="preserve">określanie kierunków </w:t>
      </w:r>
      <w:r w:rsidR="008F1D07" w:rsidRPr="00764EB2">
        <w:rPr>
          <w:rFonts w:ascii="Calibri" w:hAnsi="Calibri"/>
          <w:spacing w:val="-6"/>
        </w:rPr>
        <w:t>i zakres</w:t>
      </w:r>
      <w:r w:rsidRPr="00764EB2">
        <w:rPr>
          <w:rFonts w:ascii="Calibri" w:hAnsi="Calibri"/>
          <w:spacing w:val="-6"/>
        </w:rPr>
        <w:t>u</w:t>
      </w:r>
      <w:r w:rsidR="008F1D07" w:rsidRPr="00764EB2">
        <w:rPr>
          <w:rFonts w:ascii="Calibri" w:hAnsi="Calibri"/>
          <w:spacing w:val="-6"/>
        </w:rPr>
        <w:t xml:space="preserve"> wsparcia pomorskich firm </w:t>
      </w:r>
      <w:r w:rsidR="00ED588F">
        <w:rPr>
          <w:rFonts w:ascii="Calibri" w:hAnsi="Calibri"/>
          <w:spacing w:val="-6"/>
        </w:rPr>
        <w:t>w kontekście</w:t>
      </w:r>
      <w:r w:rsidR="008F1D07" w:rsidRPr="00764EB2">
        <w:rPr>
          <w:rFonts w:ascii="Calibri" w:hAnsi="Calibri"/>
          <w:spacing w:val="-6"/>
        </w:rPr>
        <w:t xml:space="preserve"> ochrony i przemian miejsc pracy,</w:t>
      </w:r>
    </w:p>
    <w:p w14:paraId="773820E0" w14:textId="61090A3F" w:rsidR="008F1D07" w:rsidRPr="00B51902" w:rsidRDefault="00606B01" w:rsidP="0054452B">
      <w:pPr>
        <w:pStyle w:val="Akapitzlist"/>
        <w:numPr>
          <w:ilvl w:val="0"/>
          <w:numId w:val="8"/>
        </w:numPr>
        <w:spacing w:before="60" w:after="0"/>
        <w:ind w:left="284" w:hanging="284"/>
        <w:contextualSpacing w:val="0"/>
        <w:jc w:val="both"/>
        <w:rPr>
          <w:rFonts w:ascii="Calibri" w:hAnsi="Calibri"/>
          <w:color w:val="1B1B1B"/>
          <w:spacing w:val="-8"/>
          <w:shd w:val="clear" w:color="auto" w:fill="FFFFFF"/>
        </w:rPr>
      </w:pPr>
      <w:r w:rsidRPr="00B51902">
        <w:rPr>
          <w:rFonts w:ascii="Calibri" w:hAnsi="Calibri"/>
          <w:spacing w:val="-8"/>
        </w:rPr>
        <w:t xml:space="preserve">planowanie </w:t>
      </w:r>
      <w:r w:rsidR="008F1D07" w:rsidRPr="00B51902">
        <w:rPr>
          <w:rFonts w:ascii="Calibri" w:hAnsi="Calibri"/>
          <w:spacing w:val="-8"/>
        </w:rPr>
        <w:t>wsparci</w:t>
      </w:r>
      <w:r w:rsidRPr="00B51902">
        <w:rPr>
          <w:rFonts w:ascii="Calibri" w:hAnsi="Calibri"/>
          <w:spacing w:val="-8"/>
        </w:rPr>
        <w:t>a</w:t>
      </w:r>
      <w:r w:rsidR="008F1D07" w:rsidRPr="00B51902">
        <w:rPr>
          <w:rFonts w:ascii="Calibri" w:hAnsi="Calibri"/>
          <w:spacing w:val="-8"/>
        </w:rPr>
        <w:t xml:space="preserve"> </w:t>
      </w:r>
      <w:r w:rsidR="006F731A" w:rsidRPr="00B51902">
        <w:rPr>
          <w:rFonts w:ascii="Calibri" w:hAnsi="Calibri"/>
          <w:spacing w:val="-8"/>
        </w:rPr>
        <w:t>na rzecz przeciwdziałani</w:t>
      </w:r>
      <w:r w:rsidR="00ED588F" w:rsidRPr="00B51902">
        <w:rPr>
          <w:rFonts w:ascii="Calibri" w:hAnsi="Calibri"/>
          <w:spacing w:val="-8"/>
        </w:rPr>
        <w:t>a</w:t>
      </w:r>
      <w:r w:rsidR="006F731A" w:rsidRPr="00B51902">
        <w:rPr>
          <w:rFonts w:ascii="Calibri" w:hAnsi="Calibri"/>
          <w:spacing w:val="-8"/>
        </w:rPr>
        <w:t xml:space="preserve"> </w:t>
      </w:r>
      <w:r w:rsidR="008F1D07" w:rsidRPr="00B51902">
        <w:rPr>
          <w:rFonts w:ascii="Calibri" w:hAnsi="Calibri"/>
          <w:color w:val="1B1B1B"/>
          <w:spacing w:val="-8"/>
          <w:shd w:val="clear" w:color="auto" w:fill="FFFFFF"/>
        </w:rPr>
        <w:t>utra</w:t>
      </w:r>
      <w:r w:rsidR="00ED588F" w:rsidRPr="00B51902">
        <w:rPr>
          <w:rFonts w:ascii="Calibri" w:hAnsi="Calibri"/>
          <w:color w:val="1B1B1B"/>
          <w:spacing w:val="-8"/>
          <w:shd w:val="clear" w:color="auto" w:fill="FFFFFF"/>
        </w:rPr>
        <w:t>cie</w:t>
      </w:r>
      <w:r w:rsidR="008F1D07" w:rsidRPr="00B51902">
        <w:rPr>
          <w:rFonts w:ascii="Calibri" w:hAnsi="Calibri"/>
          <w:color w:val="1B1B1B"/>
          <w:spacing w:val="-8"/>
          <w:shd w:val="clear" w:color="auto" w:fill="FFFFFF"/>
        </w:rPr>
        <w:t xml:space="preserve"> zatrudnienia z powodu kompetencji nieadekwatnych do wymagań dynamicznie zmieniającej się gospodarki – zgodnie z celem głównym Krajowego Funduszu </w:t>
      </w:r>
      <w:proofErr w:type="gramStart"/>
      <w:r w:rsidR="008F1D07" w:rsidRPr="00B51902">
        <w:rPr>
          <w:rFonts w:ascii="Calibri" w:hAnsi="Calibri"/>
          <w:color w:val="1B1B1B"/>
          <w:spacing w:val="-8"/>
          <w:shd w:val="clear" w:color="auto" w:fill="FFFFFF"/>
        </w:rPr>
        <w:t>Szkoleniowego ,</w:t>
      </w:r>
      <w:proofErr w:type="gramEnd"/>
    </w:p>
    <w:p w14:paraId="3F522969" w14:textId="799D9EC9" w:rsidR="008F1D07" w:rsidRPr="00764EB2" w:rsidRDefault="00CE0B54" w:rsidP="0054452B">
      <w:pPr>
        <w:pStyle w:val="Akapitzlist"/>
        <w:numPr>
          <w:ilvl w:val="0"/>
          <w:numId w:val="8"/>
        </w:numPr>
        <w:spacing w:before="60" w:after="0"/>
        <w:ind w:left="284" w:hanging="284"/>
        <w:contextualSpacing w:val="0"/>
        <w:jc w:val="both"/>
        <w:rPr>
          <w:rFonts w:ascii="Calibri" w:hAnsi="Calibri"/>
          <w:spacing w:val="-6"/>
        </w:rPr>
      </w:pPr>
      <w:r w:rsidRPr="00764EB2">
        <w:rPr>
          <w:color w:val="1B1B1B"/>
          <w:spacing w:val="-6"/>
          <w:shd w:val="clear" w:color="auto" w:fill="FFFFFF"/>
        </w:rPr>
        <w:t xml:space="preserve">planowanie wsparcia </w:t>
      </w:r>
      <w:r>
        <w:rPr>
          <w:spacing w:val="-6"/>
        </w:rPr>
        <w:t>uwzględniającego</w:t>
      </w:r>
      <w:r w:rsidRPr="00764EB2">
        <w:rPr>
          <w:spacing w:val="-6"/>
        </w:rPr>
        <w:t xml:space="preserve"> </w:t>
      </w:r>
      <w:r>
        <w:rPr>
          <w:spacing w:val="-6"/>
        </w:rPr>
        <w:t>aktualne</w:t>
      </w:r>
      <w:r w:rsidRPr="00764EB2">
        <w:rPr>
          <w:spacing w:val="-6"/>
        </w:rPr>
        <w:t xml:space="preserve"> zapotrzebowani</w:t>
      </w:r>
      <w:r>
        <w:rPr>
          <w:spacing w:val="-6"/>
        </w:rPr>
        <w:t>e</w:t>
      </w:r>
      <w:r w:rsidRPr="00764EB2">
        <w:rPr>
          <w:spacing w:val="-6"/>
        </w:rPr>
        <w:t xml:space="preserve"> na kompetencje i kwalifikacje na pomorskim rynku pracy</w:t>
      </w:r>
      <w:r>
        <w:rPr>
          <w:spacing w:val="-6"/>
        </w:rPr>
        <w:t xml:space="preserve"> na rzecz osób planujących</w:t>
      </w:r>
      <w:r w:rsidRPr="00764EB2">
        <w:rPr>
          <w:spacing w:val="-6"/>
        </w:rPr>
        <w:t xml:space="preserve"> powrót na rynek pracy, które</w:t>
      </w:r>
      <w:r>
        <w:rPr>
          <w:spacing w:val="-6"/>
        </w:rPr>
        <w:t xml:space="preserve"> </w:t>
      </w:r>
      <w:r w:rsidRPr="00764EB2">
        <w:rPr>
          <w:spacing w:val="-6"/>
        </w:rPr>
        <w:t>utraciły zatrudnienie w związku z ograniczeniami w</w:t>
      </w:r>
      <w:r w:rsidR="00B51902">
        <w:rPr>
          <w:spacing w:val="-6"/>
        </w:rPr>
        <w:t> </w:t>
      </w:r>
      <w:r w:rsidRPr="00764EB2">
        <w:rPr>
          <w:spacing w:val="-6"/>
        </w:rPr>
        <w:t>działalności przedsiębiorstw</w:t>
      </w:r>
      <w:r w:rsidR="008F1D07" w:rsidRPr="00764EB2">
        <w:rPr>
          <w:rFonts w:ascii="Calibri" w:hAnsi="Calibri"/>
          <w:spacing w:val="-6"/>
        </w:rPr>
        <w:t>.</w:t>
      </w:r>
    </w:p>
    <w:p w14:paraId="4E0B7AAF" w14:textId="7597D90E" w:rsidR="008F1D07" w:rsidRDefault="008F1D07" w:rsidP="008F1D07">
      <w:pPr>
        <w:spacing w:before="120" w:after="120" w:line="259" w:lineRule="auto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Wyniki badania </w:t>
      </w:r>
      <w:r w:rsidR="00606B01">
        <w:rPr>
          <w:rFonts w:asciiTheme="minorHAnsi" w:hAnsiTheme="minorHAnsi" w:cstheme="minorHAnsi"/>
          <w:spacing w:val="-2"/>
        </w:rPr>
        <w:t xml:space="preserve">zidentyfikowały </w:t>
      </w:r>
      <w:r>
        <w:rPr>
          <w:rFonts w:asciiTheme="minorHAnsi" w:hAnsiTheme="minorHAnsi" w:cstheme="minorHAnsi"/>
          <w:spacing w:val="-2"/>
        </w:rPr>
        <w:t>również:</w:t>
      </w:r>
    </w:p>
    <w:p w14:paraId="296E67BD" w14:textId="0F01E25C" w:rsidR="008F1D07" w:rsidRPr="008F1D07" w:rsidRDefault="008F1D07" w:rsidP="0054452B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rFonts w:cstheme="minorHAnsi"/>
          <w:spacing w:val="-2"/>
        </w:rPr>
      </w:pPr>
      <w:r w:rsidRPr="008F1D07">
        <w:rPr>
          <w:rFonts w:cstheme="minorHAnsi"/>
          <w:spacing w:val="-2"/>
        </w:rPr>
        <w:t>jakie są możliwości utrzymania pracy zdalnej w dłuższej perspektywie oraz jakiego wsparcia potrzebują w tym zakresie zarówno pracownicy, jak i pracodawcy,</w:t>
      </w:r>
    </w:p>
    <w:p w14:paraId="7C240343" w14:textId="6591BCEC" w:rsidR="008F1D07" w:rsidRPr="007F6E43" w:rsidRDefault="008F1D07" w:rsidP="0054452B">
      <w:pPr>
        <w:pStyle w:val="Akapitzlist"/>
        <w:numPr>
          <w:ilvl w:val="0"/>
          <w:numId w:val="9"/>
        </w:numPr>
        <w:spacing w:before="120" w:after="120"/>
        <w:ind w:left="284" w:hanging="284"/>
        <w:contextualSpacing w:val="0"/>
        <w:jc w:val="both"/>
        <w:rPr>
          <w:rFonts w:cstheme="minorHAnsi"/>
          <w:spacing w:val="-8"/>
        </w:rPr>
      </w:pPr>
      <w:r w:rsidRPr="007F6E43">
        <w:rPr>
          <w:rFonts w:cstheme="minorHAnsi"/>
          <w:spacing w:val="-8"/>
        </w:rPr>
        <w:t>jak zmieniło się zapotrzebowanie na kompetencje i kwalifikacje pracowników na rynku pracy m.in. w związku</w:t>
      </w:r>
      <w:r w:rsidR="007F6E43" w:rsidRPr="007F6E43">
        <w:rPr>
          <w:rFonts w:cstheme="minorHAnsi"/>
          <w:spacing w:val="-8"/>
        </w:rPr>
        <w:t xml:space="preserve"> </w:t>
      </w:r>
      <w:r w:rsidRPr="007F6E43">
        <w:rPr>
          <w:rFonts w:cstheme="minorHAnsi"/>
          <w:spacing w:val="-8"/>
        </w:rPr>
        <w:t>z</w:t>
      </w:r>
      <w:r w:rsidR="001B22E0" w:rsidRPr="007F6E43">
        <w:rPr>
          <w:rFonts w:cstheme="minorHAnsi"/>
          <w:spacing w:val="-8"/>
        </w:rPr>
        <w:t> </w:t>
      </w:r>
      <w:r w:rsidRPr="007F6E43">
        <w:rPr>
          <w:rFonts w:cstheme="minorHAnsi"/>
          <w:spacing w:val="-8"/>
        </w:rPr>
        <w:t>pandemią.</w:t>
      </w:r>
    </w:p>
    <w:p w14:paraId="74FE41B5" w14:textId="1163FAFC" w:rsidR="008F1D07" w:rsidRPr="004C12D2" w:rsidRDefault="008F1D07" w:rsidP="007F6E43">
      <w:pPr>
        <w:pStyle w:val="Akapitzlist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cstheme="minorHAnsi"/>
          <w:b/>
          <w:color w:val="ED7D31" w:themeColor="accent2"/>
        </w:rPr>
      </w:pPr>
      <w:r w:rsidRPr="004C12D2">
        <w:rPr>
          <w:rFonts w:cstheme="minorHAnsi"/>
          <w:b/>
          <w:color w:val="ED7D31" w:themeColor="accent2"/>
        </w:rPr>
        <w:t>KLUCZOWE ZAGADNIENIA</w:t>
      </w:r>
      <w:r w:rsidR="00F67AD9">
        <w:rPr>
          <w:rFonts w:cstheme="minorHAnsi"/>
          <w:b/>
          <w:color w:val="ED7D31" w:themeColor="accent2"/>
        </w:rPr>
        <w:t xml:space="preserve"> BADAWCZE</w:t>
      </w:r>
    </w:p>
    <w:p w14:paraId="7DFCD4BF" w14:textId="49E8BFF6" w:rsidR="008F1D07" w:rsidRDefault="008F1D07" w:rsidP="00D2713D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</w:rPr>
      </w:pPr>
      <w:r w:rsidRPr="00382A25">
        <w:rPr>
          <w:rFonts w:asciiTheme="minorHAnsi" w:hAnsiTheme="minorHAnsi" w:cstheme="minorHAnsi"/>
        </w:rPr>
        <w:t xml:space="preserve">W badaniu </w:t>
      </w:r>
      <w:r w:rsidR="00C36DDD">
        <w:rPr>
          <w:rFonts w:asciiTheme="minorHAnsi" w:hAnsiTheme="minorHAnsi" w:cstheme="minorHAnsi"/>
        </w:rPr>
        <w:t>zostały uwzględnione</w:t>
      </w:r>
      <w:r w:rsidRPr="00382A25">
        <w:rPr>
          <w:rFonts w:asciiTheme="minorHAnsi" w:hAnsiTheme="minorHAnsi" w:cstheme="minorHAnsi"/>
        </w:rPr>
        <w:t xml:space="preserve"> zagadnienia związane z</w:t>
      </w:r>
      <w:r>
        <w:rPr>
          <w:rFonts w:asciiTheme="minorHAnsi" w:hAnsiTheme="minorHAnsi" w:cstheme="minorHAnsi"/>
        </w:rPr>
        <w:t xml:space="preserve"> wpływem kryzysu C</w:t>
      </w:r>
      <w:r w:rsidR="00A37D98">
        <w:rPr>
          <w:rFonts w:asciiTheme="minorHAnsi" w:hAnsiTheme="minorHAnsi" w:cstheme="minorHAnsi"/>
        </w:rPr>
        <w:t>OVID</w:t>
      </w:r>
      <w:r w:rsidR="00EE199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19 na:</w:t>
      </w:r>
    </w:p>
    <w:p w14:paraId="67DCBE6C" w14:textId="04E58CF9" w:rsidR="008F1D07" w:rsidRPr="00C36DDD" w:rsidRDefault="008F1D07" w:rsidP="0054452B">
      <w:pPr>
        <w:pStyle w:val="Akapitzlist"/>
        <w:numPr>
          <w:ilvl w:val="0"/>
          <w:numId w:val="4"/>
        </w:numPr>
        <w:tabs>
          <w:tab w:val="left" w:pos="709"/>
        </w:tabs>
        <w:spacing w:before="120" w:after="0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Pr="00991A3A">
        <w:rPr>
          <w:rFonts w:cstheme="minorHAnsi"/>
        </w:rPr>
        <w:t xml:space="preserve">ziałalność </w:t>
      </w:r>
      <w:r w:rsidRPr="007F6E43">
        <w:rPr>
          <w:rFonts w:cstheme="minorHAnsi"/>
        </w:rPr>
        <w:t xml:space="preserve">pomorskich </w:t>
      </w:r>
      <w:r w:rsidR="001B22E0" w:rsidRPr="007F6E43">
        <w:rPr>
          <w:rFonts w:cstheme="minorHAnsi"/>
        </w:rPr>
        <w:t>pracodawców</w:t>
      </w:r>
      <w:r w:rsidRPr="00991A3A">
        <w:rPr>
          <w:rFonts w:cstheme="minorHAnsi"/>
        </w:rPr>
        <w:t xml:space="preserve"> </w:t>
      </w:r>
      <w:r>
        <w:rPr>
          <w:rFonts w:cstheme="minorHAnsi"/>
        </w:rPr>
        <w:t>w zakresie</w:t>
      </w:r>
      <w:r w:rsidRPr="00991A3A">
        <w:rPr>
          <w:rFonts w:cstheme="minorHAnsi"/>
        </w:rPr>
        <w:t>:</w:t>
      </w:r>
    </w:p>
    <w:p w14:paraId="1A8235AA" w14:textId="113B386E" w:rsidR="008F1D07" w:rsidRPr="001B22E0" w:rsidRDefault="008F1D07" w:rsidP="0054452B">
      <w:pPr>
        <w:pStyle w:val="Akapitzlist"/>
        <w:numPr>
          <w:ilvl w:val="0"/>
          <w:numId w:val="7"/>
        </w:numPr>
        <w:tabs>
          <w:tab w:val="left" w:pos="567"/>
        </w:tabs>
        <w:spacing w:before="120" w:after="0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1B22E0">
        <w:rPr>
          <w:rFonts w:cstheme="minorHAnsi"/>
          <w:color w:val="000000" w:themeColor="text1"/>
        </w:rPr>
        <w:t xml:space="preserve">aktualnego i prognozowanego </w:t>
      </w:r>
      <w:r w:rsidRPr="001B22E0">
        <w:rPr>
          <w:rFonts w:cstheme="minorHAnsi"/>
          <w:color w:val="000000" w:themeColor="text1"/>
          <w:u w:val="single"/>
        </w:rPr>
        <w:t>zapotrzebowania na pracowników</w:t>
      </w:r>
      <w:r w:rsidR="00C36DDD" w:rsidRPr="001B22E0">
        <w:rPr>
          <w:rFonts w:cstheme="minorHAnsi"/>
          <w:color w:val="000000" w:themeColor="text1"/>
        </w:rPr>
        <w:t xml:space="preserve"> (zatrudnienia i zwolnienia)</w:t>
      </w:r>
      <w:r w:rsidRPr="001B22E0">
        <w:rPr>
          <w:rFonts w:cstheme="minorHAnsi"/>
          <w:color w:val="000000" w:themeColor="text1"/>
        </w:rPr>
        <w:t xml:space="preserve">, </w:t>
      </w:r>
    </w:p>
    <w:p w14:paraId="10517AF9" w14:textId="79E94200" w:rsidR="008F1D07" w:rsidRPr="001B22E0" w:rsidRDefault="008F1D07" w:rsidP="0054452B">
      <w:pPr>
        <w:pStyle w:val="Akapitzlist"/>
        <w:numPr>
          <w:ilvl w:val="0"/>
          <w:numId w:val="7"/>
        </w:numPr>
        <w:tabs>
          <w:tab w:val="left" w:pos="567"/>
        </w:tabs>
        <w:spacing w:before="60" w:after="0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1B22E0">
        <w:rPr>
          <w:rFonts w:cstheme="minorHAnsi"/>
          <w:color w:val="000000" w:themeColor="text1"/>
          <w:u w:val="single"/>
        </w:rPr>
        <w:t>zapotrzebowania na kompetencje/kwalifikacje</w:t>
      </w:r>
      <w:r w:rsidRPr="001B22E0">
        <w:rPr>
          <w:rFonts w:cstheme="minorHAnsi"/>
          <w:color w:val="000000" w:themeColor="text1"/>
        </w:rPr>
        <w:t xml:space="preserve"> pracowników</w:t>
      </w:r>
      <w:r w:rsidR="00C36DDD" w:rsidRPr="001B22E0">
        <w:rPr>
          <w:rFonts w:cstheme="minorHAnsi"/>
          <w:color w:val="000000" w:themeColor="text1"/>
        </w:rPr>
        <w:t xml:space="preserve"> (braki kompetencyjne)</w:t>
      </w:r>
      <w:r w:rsidRPr="001B22E0">
        <w:rPr>
          <w:rFonts w:cstheme="minorHAnsi"/>
          <w:color w:val="000000" w:themeColor="text1"/>
        </w:rPr>
        <w:t xml:space="preserve">, </w:t>
      </w:r>
    </w:p>
    <w:p w14:paraId="20E76F7C" w14:textId="32DAF844" w:rsidR="008F1D07" w:rsidRPr="00B51902" w:rsidRDefault="008F1D07" w:rsidP="0054452B">
      <w:pPr>
        <w:pStyle w:val="Akapitzlist"/>
        <w:numPr>
          <w:ilvl w:val="0"/>
          <w:numId w:val="7"/>
        </w:numPr>
        <w:tabs>
          <w:tab w:val="left" w:pos="567"/>
        </w:tabs>
        <w:spacing w:before="60" w:after="0"/>
        <w:ind w:left="284" w:hanging="284"/>
        <w:contextualSpacing w:val="0"/>
        <w:jc w:val="both"/>
        <w:rPr>
          <w:rFonts w:cstheme="minorHAnsi"/>
          <w:color w:val="000000" w:themeColor="text1"/>
          <w:spacing w:val="-4"/>
        </w:rPr>
      </w:pPr>
      <w:r w:rsidRPr="001B22E0">
        <w:rPr>
          <w:rFonts w:cstheme="minorHAnsi"/>
          <w:color w:val="000000" w:themeColor="text1"/>
          <w:u w:val="single"/>
        </w:rPr>
        <w:t>wprowadz</w:t>
      </w:r>
      <w:r w:rsidR="00C36DDD" w:rsidRPr="001B22E0">
        <w:rPr>
          <w:rFonts w:cstheme="minorHAnsi"/>
          <w:color w:val="000000" w:themeColor="text1"/>
          <w:u w:val="single"/>
        </w:rPr>
        <w:t>anych</w:t>
      </w:r>
      <w:r w:rsidRPr="001B22E0">
        <w:rPr>
          <w:rFonts w:cstheme="minorHAnsi"/>
          <w:color w:val="000000" w:themeColor="text1"/>
          <w:u w:val="single"/>
        </w:rPr>
        <w:t xml:space="preserve"> zmian </w:t>
      </w:r>
      <w:r w:rsidR="00C36DDD" w:rsidRPr="001B22E0">
        <w:rPr>
          <w:rFonts w:cstheme="minorHAnsi"/>
          <w:color w:val="000000" w:themeColor="text1"/>
          <w:u w:val="single"/>
        </w:rPr>
        <w:t xml:space="preserve">w </w:t>
      </w:r>
      <w:r w:rsidRPr="001B22E0">
        <w:rPr>
          <w:rFonts w:cstheme="minorHAnsi"/>
          <w:color w:val="000000" w:themeColor="text1"/>
          <w:u w:val="single"/>
        </w:rPr>
        <w:t>zarządzani</w:t>
      </w:r>
      <w:r w:rsidR="00C36DDD" w:rsidRPr="001B22E0">
        <w:rPr>
          <w:rFonts w:cstheme="minorHAnsi"/>
          <w:color w:val="000000" w:themeColor="text1"/>
          <w:u w:val="single"/>
        </w:rPr>
        <w:t>u</w:t>
      </w:r>
      <w:r w:rsidRPr="001B22E0">
        <w:rPr>
          <w:rFonts w:cstheme="minorHAnsi"/>
          <w:color w:val="000000" w:themeColor="text1"/>
          <w:u w:val="single"/>
        </w:rPr>
        <w:t xml:space="preserve"> firmą i organizacj</w:t>
      </w:r>
      <w:r w:rsidR="009C76E4">
        <w:rPr>
          <w:rFonts w:cstheme="minorHAnsi"/>
          <w:color w:val="000000" w:themeColor="text1"/>
          <w:u w:val="single"/>
        </w:rPr>
        <w:t>i</w:t>
      </w:r>
      <w:r w:rsidRPr="001B22E0">
        <w:rPr>
          <w:rFonts w:cstheme="minorHAnsi"/>
          <w:color w:val="000000" w:themeColor="text1"/>
          <w:u w:val="single"/>
        </w:rPr>
        <w:t xml:space="preserve"> pracy</w:t>
      </w:r>
      <w:r w:rsidR="001B22E0" w:rsidRPr="001B22E0">
        <w:rPr>
          <w:rFonts w:cstheme="minorHAnsi"/>
          <w:color w:val="000000" w:themeColor="text1"/>
        </w:rPr>
        <w:t xml:space="preserve"> </w:t>
      </w:r>
      <w:r w:rsidR="001B22E0" w:rsidRPr="001B22E0">
        <w:rPr>
          <w:rFonts w:cstheme="minorHAnsi"/>
          <w:color w:val="000000" w:themeColor="text1"/>
          <w:spacing w:val="-4"/>
        </w:rPr>
        <w:t>związanych z pandemią</w:t>
      </w:r>
      <w:r w:rsidRPr="001B22E0">
        <w:rPr>
          <w:rFonts w:cstheme="minorHAnsi"/>
          <w:color w:val="000000" w:themeColor="text1"/>
        </w:rPr>
        <w:t xml:space="preserve">, </w:t>
      </w:r>
      <w:r w:rsidRPr="00B51902">
        <w:rPr>
          <w:rFonts w:cstheme="minorHAnsi"/>
          <w:color w:val="000000" w:themeColor="text1"/>
          <w:spacing w:val="-4"/>
        </w:rPr>
        <w:t>w</w:t>
      </w:r>
      <w:r w:rsidR="001B22E0" w:rsidRPr="00B51902">
        <w:rPr>
          <w:rFonts w:cstheme="minorHAnsi"/>
          <w:color w:val="000000" w:themeColor="text1"/>
          <w:spacing w:val="-4"/>
        </w:rPr>
        <w:t> </w:t>
      </w:r>
      <w:r w:rsidRPr="00B51902">
        <w:rPr>
          <w:rFonts w:cstheme="minorHAnsi"/>
          <w:color w:val="000000" w:themeColor="text1"/>
          <w:spacing w:val="-4"/>
        </w:rPr>
        <w:t xml:space="preserve">tym </w:t>
      </w:r>
      <w:r w:rsidR="00C36DDD" w:rsidRPr="00B51902">
        <w:rPr>
          <w:rFonts w:cstheme="minorHAnsi"/>
          <w:color w:val="000000" w:themeColor="text1"/>
          <w:spacing w:val="-4"/>
        </w:rPr>
        <w:t xml:space="preserve">przede wszystkim </w:t>
      </w:r>
      <w:r w:rsidR="001B22E0" w:rsidRPr="00B51902">
        <w:rPr>
          <w:rFonts w:cstheme="minorHAnsi"/>
          <w:color w:val="000000" w:themeColor="text1"/>
          <w:spacing w:val="-4"/>
        </w:rPr>
        <w:t xml:space="preserve">w zakresie </w:t>
      </w:r>
      <w:r w:rsidRPr="00B51902">
        <w:rPr>
          <w:rFonts w:cstheme="minorHAnsi"/>
          <w:color w:val="000000" w:themeColor="text1"/>
          <w:spacing w:val="-4"/>
        </w:rPr>
        <w:t>prac</w:t>
      </w:r>
      <w:r w:rsidR="00C36DDD" w:rsidRPr="00B51902">
        <w:rPr>
          <w:rFonts w:cstheme="minorHAnsi"/>
          <w:color w:val="000000" w:themeColor="text1"/>
          <w:spacing w:val="-4"/>
        </w:rPr>
        <w:t>y</w:t>
      </w:r>
      <w:r w:rsidRPr="00B51902">
        <w:rPr>
          <w:rFonts w:cstheme="minorHAnsi"/>
          <w:color w:val="000000" w:themeColor="text1"/>
          <w:spacing w:val="-4"/>
        </w:rPr>
        <w:t xml:space="preserve"> zdaln</w:t>
      </w:r>
      <w:r w:rsidR="00C36DDD" w:rsidRPr="00B51902">
        <w:rPr>
          <w:rFonts w:cstheme="minorHAnsi"/>
          <w:color w:val="000000" w:themeColor="text1"/>
          <w:spacing w:val="-4"/>
        </w:rPr>
        <w:t>ej</w:t>
      </w:r>
      <w:r w:rsidRPr="00B51902">
        <w:rPr>
          <w:rFonts w:cstheme="minorHAnsi"/>
          <w:color w:val="000000" w:themeColor="text1"/>
          <w:spacing w:val="-4"/>
        </w:rPr>
        <w:t xml:space="preserve"> (np. trudności i ograniczenia, </w:t>
      </w:r>
      <w:r w:rsidR="001B22E0" w:rsidRPr="00B51902">
        <w:rPr>
          <w:rFonts w:cstheme="minorHAnsi"/>
          <w:color w:val="000000" w:themeColor="text1"/>
          <w:spacing w:val="-4"/>
        </w:rPr>
        <w:t xml:space="preserve">wpływ na </w:t>
      </w:r>
      <w:r w:rsidRPr="00B51902">
        <w:rPr>
          <w:rFonts w:cstheme="minorHAnsi"/>
          <w:color w:val="000000" w:themeColor="text1"/>
          <w:spacing w:val="-4"/>
        </w:rPr>
        <w:t xml:space="preserve">wydajność, </w:t>
      </w:r>
      <w:r w:rsidR="001B22E0" w:rsidRPr="00B51902">
        <w:rPr>
          <w:rFonts w:cstheme="minorHAnsi"/>
          <w:color w:val="000000" w:themeColor="text1"/>
          <w:spacing w:val="-4"/>
        </w:rPr>
        <w:t xml:space="preserve">przyjęte modele, </w:t>
      </w:r>
      <w:r w:rsidRPr="00B51902">
        <w:rPr>
          <w:rFonts w:cstheme="minorHAnsi"/>
          <w:color w:val="000000" w:themeColor="text1"/>
          <w:spacing w:val="-4"/>
        </w:rPr>
        <w:t>plany wykorzystania w przyszłości, potrzeby w zakresie wsparcia, brakujące umiejętności),</w:t>
      </w:r>
    </w:p>
    <w:p w14:paraId="5F11870D" w14:textId="2E65F403" w:rsidR="007F6E43" w:rsidRDefault="008F1D07" w:rsidP="0054452B">
      <w:pPr>
        <w:pStyle w:val="Akapitzlist"/>
        <w:numPr>
          <w:ilvl w:val="0"/>
          <w:numId w:val="7"/>
        </w:numPr>
        <w:tabs>
          <w:tab w:val="left" w:pos="567"/>
        </w:tabs>
        <w:spacing w:before="60" w:after="0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1B22E0">
        <w:rPr>
          <w:rFonts w:cstheme="minorHAnsi"/>
          <w:color w:val="000000" w:themeColor="text1"/>
          <w:u w:val="single"/>
        </w:rPr>
        <w:t>oczekiwanego wsparcia</w:t>
      </w:r>
      <w:r w:rsidRPr="001B22E0">
        <w:rPr>
          <w:rFonts w:cstheme="minorHAnsi"/>
          <w:color w:val="000000" w:themeColor="text1"/>
        </w:rPr>
        <w:t xml:space="preserve"> w utrzymani</w:t>
      </w:r>
      <w:r w:rsidR="0026046A">
        <w:rPr>
          <w:rFonts w:cstheme="minorHAnsi"/>
          <w:color w:val="000000" w:themeColor="text1"/>
        </w:rPr>
        <w:t>u</w:t>
      </w:r>
      <w:r w:rsidRPr="001B22E0">
        <w:rPr>
          <w:rFonts w:cstheme="minorHAnsi"/>
          <w:color w:val="000000" w:themeColor="text1"/>
        </w:rPr>
        <w:t xml:space="preserve"> /zmian</w:t>
      </w:r>
      <w:r w:rsidR="0026046A">
        <w:rPr>
          <w:rFonts w:cstheme="minorHAnsi"/>
          <w:color w:val="000000" w:themeColor="text1"/>
        </w:rPr>
        <w:t>ie</w:t>
      </w:r>
      <w:r w:rsidRPr="001B22E0">
        <w:rPr>
          <w:rFonts w:cstheme="minorHAnsi"/>
          <w:color w:val="000000" w:themeColor="text1"/>
        </w:rPr>
        <w:t xml:space="preserve"> działalności, w tym w odniesieniu do ochrony miejsc pracy.</w:t>
      </w:r>
    </w:p>
    <w:p w14:paraId="2278766A" w14:textId="6E23DCBA" w:rsidR="008F1D07" w:rsidRPr="007F6E43" w:rsidRDefault="007F6E43" w:rsidP="0054452B">
      <w:pPr>
        <w:pStyle w:val="Akapitzlist"/>
        <w:numPr>
          <w:ilvl w:val="0"/>
          <w:numId w:val="4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7F6E43">
        <w:rPr>
          <w:rFonts w:cstheme="minorHAnsi"/>
          <w:color w:val="000000" w:themeColor="text1"/>
        </w:rPr>
        <w:t xml:space="preserve"> </w:t>
      </w:r>
      <w:r w:rsidR="008F1D07" w:rsidRPr="007F6E43">
        <w:rPr>
          <w:rFonts w:cstheme="minorHAnsi"/>
          <w:color w:val="000000" w:themeColor="text1"/>
        </w:rPr>
        <w:t>pracowników</w:t>
      </w:r>
      <w:r w:rsidR="008F1D07" w:rsidRPr="007F6E43">
        <w:rPr>
          <w:rFonts w:cstheme="minorHAnsi"/>
          <w:b/>
          <w:bCs/>
          <w:color w:val="000000" w:themeColor="text1"/>
        </w:rPr>
        <w:t xml:space="preserve"> </w:t>
      </w:r>
      <w:r w:rsidR="008F1D07" w:rsidRPr="007F6E43">
        <w:rPr>
          <w:rFonts w:cstheme="minorHAnsi"/>
          <w:color w:val="000000" w:themeColor="text1"/>
        </w:rPr>
        <w:t xml:space="preserve">pomorskich </w:t>
      </w:r>
      <w:r w:rsidR="001B22E0" w:rsidRPr="007F6E43">
        <w:rPr>
          <w:rFonts w:cstheme="minorHAnsi"/>
          <w:color w:val="000000" w:themeColor="text1"/>
        </w:rPr>
        <w:t>firm</w:t>
      </w:r>
      <w:r w:rsidR="008F1D07" w:rsidRPr="007F6E43">
        <w:rPr>
          <w:rFonts w:cstheme="minorHAnsi"/>
          <w:color w:val="000000" w:themeColor="text1"/>
        </w:rPr>
        <w:t>, w zakresie:</w:t>
      </w:r>
    </w:p>
    <w:p w14:paraId="34D4ADCF" w14:textId="3145501E" w:rsidR="001E2356" w:rsidRPr="00356036" w:rsidRDefault="008F1D07" w:rsidP="00356036">
      <w:pPr>
        <w:pStyle w:val="Akapitzlist"/>
        <w:numPr>
          <w:ilvl w:val="0"/>
          <w:numId w:val="6"/>
        </w:numPr>
        <w:tabs>
          <w:tab w:val="left" w:pos="567"/>
        </w:tabs>
        <w:ind w:left="284" w:hanging="284"/>
        <w:contextualSpacing w:val="0"/>
        <w:jc w:val="both"/>
        <w:rPr>
          <w:rFonts w:eastAsia="Times New Roman" w:cstheme="minorHAnsi"/>
          <w:color w:val="ED7D31" w:themeColor="accent2"/>
        </w:rPr>
      </w:pPr>
      <w:r w:rsidRPr="001B22E0">
        <w:rPr>
          <w:rFonts w:cstheme="minorHAnsi"/>
          <w:color w:val="000000" w:themeColor="text1"/>
          <w:u w:val="single"/>
        </w:rPr>
        <w:t xml:space="preserve">możliwości wykorzystania </w:t>
      </w:r>
      <w:r w:rsidR="00356036">
        <w:rPr>
          <w:rFonts w:cstheme="minorHAnsi"/>
          <w:color w:val="000000" w:themeColor="text1"/>
          <w:u w:val="single"/>
        </w:rPr>
        <w:t xml:space="preserve">i rozwoju </w:t>
      </w:r>
      <w:r w:rsidRPr="001B22E0">
        <w:rPr>
          <w:rFonts w:cstheme="minorHAnsi"/>
          <w:color w:val="000000" w:themeColor="text1"/>
          <w:u w:val="single"/>
        </w:rPr>
        <w:t>pracy zdalnej</w:t>
      </w:r>
      <w:r>
        <w:rPr>
          <w:rFonts w:cstheme="minorHAnsi"/>
          <w:color w:val="000000" w:themeColor="text1"/>
        </w:rPr>
        <w:t>, w tym: wykorzystywane narzędzia</w:t>
      </w:r>
      <w:r w:rsidRPr="002D76BC">
        <w:rPr>
          <w:rFonts w:cstheme="minorHAnsi"/>
          <w:color w:val="000000" w:themeColor="text1"/>
        </w:rPr>
        <w:t>, doświadczenia i</w:t>
      </w:r>
      <w:r>
        <w:rPr>
          <w:rFonts w:cstheme="minorHAnsi"/>
          <w:color w:val="000000" w:themeColor="text1"/>
        </w:rPr>
        <w:t> </w:t>
      </w:r>
      <w:r w:rsidRPr="002D76BC">
        <w:rPr>
          <w:rFonts w:cstheme="minorHAnsi"/>
          <w:color w:val="000000" w:themeColor="text1"/>
        </w:rPr>
        <w:t>dobre praktyki, dalsze możliwości i oczekiwania w</w:t>
      </w:r>
      <w:r>
        <w:rPr>
          <w:rFonts w:cstheme="minorHAnsi"/>
          <w:color w:val="000000" w:themeColor="text1"/>
        </w:rPr>
        <w:t> </w:t>
      </w:r>
      <w:r w:rsidRPr="002D76BC">
        <w:rPr>
          <w:rFonts w:cstheme="minorHAnsi"/>
          <w:color w:val="000000" w:themeColor="text1"/>
        </w:rPr>
        <w:t>tym zakresie</w:t>
      </w:r>
      <w:r>
        <w:rPr>
          <w:rFonts w:cstheme="minorHAnsi"/>
          <w:color w:val="000000" w:themeColor="text1"/>
        </w:rPr>
        <w:t>,</w:t>
      </w:r>
      <w:r w:rsidRPr="00B32FA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napotkane </w:t>
      </w:r>
      <w:r w:rsidRPr="002D76BC">
        <w:rPr>
          <w:rFonts w:cstheme="minorHAnsi"/>
          <w:color w:val="000000" w:themeColor="text1"/>
        </w:rPr>
        <w:t>bariery,</w:t>
      </w:r>
      <w:r>
        <w:rPr>
          <w:rFonts w:cstheme="minorHAnsi"/>
          <w:color w:val="000000" w:themeColor="text1"/>
        </w:rPr>
        <w:t xml:space="preserve"> konieczne do wprowadzenia zmiany, potrzeby w zakresie uzupełniania umiejętności i rozwoju kompetencji.</w:t>
      </w:r>
    </w:p>
    <w:p w14:paraId="4B1F64FE" w14:textId="184ED462" w:rsidR="00356036" w:rsidRDefault="00356036" w:rsidP="00356036">
      <w:pPr>
        <w:pStyle w:val="Akapitzlist"/>
        <w:tabs>
          <w:tab w:val="left" w:pos="567"/>
        </w:tabs>
        <w:ind w:left="284"/>
        <w:contextualSpacing w:val="0"/>
        <w:jc w:val="both"/>
        <w:rPr>
          <w:rFonts w:eastAsia="Times New Roman" w:cstheme="minorHAnsi"/>
          <w:color w:val="ED7D31" w:themeColor="accent2"/>
        </w:rPr>
      </w:pPr>
    </w:p>
    <w:p w14:paraId="23367D68" w14:textId="7C75D565" w:rsidR="00B51902" w:rsidRDefault="00B51902" w:rsidP="00356036">
      <w:pPr>
        <w:pStyle w:val="Akapitzlist"/>
        <w:tabs>
          <w:tab w:val="left" w:pos="567"/>
        </w:tabs>
        <w:ind w:left="284"/>
        <w:contextualSpacing w:val="0"/>
        <w:jc w:val="both"/>
        <w:rPr>
          <w:rFonts w:eastAsia="Times New Roman" w:cstheme="minorHAnsi"/>
          <w:color w:val="ED7D31" w:themeColor="accent2"/>
        </w:rPr>
      </w:pPr>
    </w:p>
    <w:p w14:paraId="4F8882FE" w14:textId="77777777" w:rsidR="00B51902" w:rsidRPr="005D59AB" w:rsidRDefault="00B51902" w:rsidP="00356036">
      <w:pPr>
        <w:pStyle w:val="Akapitzlist"/>
        <w:tabs>
          <w:tab w:val="left" w:pos="567"/>
        </w:tabs>
        <w:ind w:left="284"/>
        <w:contextualSpacing w:val="0"/>
        <w:jc w:val="both"/>
        <w:rPr>
          <w:rFonts w:eastAsia="Times New Roman" w:cstheme="minorHAnsi"/>
          <w:color w:val="ED7D31" w:themeColor="accent2"/>
        </w:rPr>
      </w:pPr>
    </w:p>
    <w:p w14:paraId="3E4B265D" w14:textId="6E855C94" w:rsidR="008F1D07" w:rsidRPr="004C12D2" w:rsidRDefault="008F1D07" w:rsidP="008F1D0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cstheme="minorHAnsi"/>
          <w:b/>
          <w:color w:val="ED7D31" w:themeColor="accent2"/>
        </w:rPr>
      </w:pPr>
      <w:r w:rsidRPr="004C12D2">
        <w:rPr>
          <w:rFonts w:cstheme="minorHAnsi"/>
          <w:b/>
          <w:color w:val="ED7D31" w:themeColor="accent2"/>
        </w:rPr>
        <w:lastRenderedPageBreak/>
        <w:t xml:space="preserve">ZAKRES PODMIOTOWY </w:t>
      </w:r>
      <w:r w:rsidR="00F67AD9">
        <w:rPr>
          <w:rFonts w:cstheme="minorHAnsi"/>
          <w:b/>
          <w:color w:val="ED7D31" w:themeColor="accent2"/>
        </w:rPr>
        <w:t>BADANIA</w:t>
      </w:r>
    </w:p>
    <w:p w14:paraId="65660A12" w14:textId="77777777" w:rsidR="007F6E43" w:rsidRDefault="008F1D07" w:rsidP="00BA1275">
      <w:pPr>
        <w:pStyle w:val="Akapitzlist"/>
        <w:numPr>
          <w:ilvl w:val="0"/>
          <w:numId w:val="2"/>
        </w:numPr>
        <w:tabs>
          <w:tab w:val="left" w:pos="284"/>
        </w:tabs>
        <w:spacing w:before="60" w:after="0"/>
        <w:ind w:left="425" w:hanging="425"/>
        <w:contextualSpacing w:val="0"/>
        <w:jc w:val="both"/>
        <w:rPr>
          <w:rFonts w:cstheme="minorHAnsi"/>
          <w:bCs/>
        </w:rPr>
      </w:pPr>
      <w:r w:rsidRPr="001E2356">
        <w:rPr>
          <w:rFonts w:cstheme="minorHAnsi"/>
          <w:bCs/>
        </w:rPr>
        <w:t xml:space="preserve"> </w:t>
      </w:r>
      <w:r w:rsidR="007F6E43">
        <w:rPr>
          <w:rFonts w:cstheme="minorHAnsi"/>
          <w:bCs/>
        </w:rPr>
        <w:t xml:space="preserve"> </w:t>
      </w:r>
      <w:r w:rsidRPr="00C14773">
        <w:rPr>
          <w:rFonts w:cstheme="minorHAnsi"/>
          <w:b/>
          <w:color w:val="ED7D31" w:themeColor="accent2"/>
        </w:rPr>
        <w:t>Przedsiębiorstwa</w:t>
      </w:r>
      <w:r w:rsidRPr="001E2356">
        <w:rPr>
          <w:rFonts w:cstheme="minorHAnsi"/>
          <w:bCs/>
        </w:rPr>
        <w:t xml:space="preserve"> z terenu województwa pomorskiego (małe, średnie, duże) </w:t>
      </w:r>
    </w:p>
    <w:p w14:paraId="1F33CEE9" w14:textId="2318431F" w:rsidR="001E2356" w:rsidRDefault="007F6E43" w:rsidP="00BA1275">
      <w:pPr>
        <w:pStyle w:val="Akapitzlist"/>
        <w:tabs>
          <w:tab w:val="left" w:pos="284"/>
        </w:tabs>
        <w:spacing w:after="0"/>
        <w:ind w:left="425"/>
        <w:contextualSpacing w:val="0"/>
        <w:jc w:val="both"/>
        <w:rPr>
          <w:rFonts w:cstheme="minorHAnsi"/>
          <w:spacing w:val="-8"/>
        </w:rPr>
      </w:pPr>
      <w:r>
        <w:rPr>
          <w:rFonts w:cstheme="minorHAnsi"/>
          <w:bCs/>
        </w:rPr>
        <w:t>Badanie ilościowe</w:t>
      </w:r>
      <w:r w:rsidR="001E2356">
        <w:rPr>
          <w:rFonts w:cstheme="minorHAnsi"/>
          <w:bCs/>
        </w:rPr>
        <w:t xml:space="preserve"> </w:t>
      </w:r>
      <w:r w:rsidR="001E2356" w:rsidRPr="001E2356">
        <w:rPr>
          <w:rFonts w:cstheme="minorHAnsi"/>
          <w:b/>
          <w:bCs/>
          <w:color w:val="ED7D31" w:themeColor="accent2"/>
          <w:spacing w:val="-8"/>
        </w:rPr>
        <w:t xml:space="preserve">1 000 </w:t>
      </w:r>
      <w:r>
        <w:rPr>
          <w:rFonts w:cstheme="minorHAnsi"/>
          <w:b/>
          <w:bCs/>
          <w:color w:val="ED7D31" w:themeColor="accent2"/>
          <w:spacing w:val="-8"/>
        </w:rPr>
        <w:t xml:space="preserve">ankietowych wywiadów telefonicznych </w:t>
      </w:r>
      <w:r w:rsidRPr="007F6E43">
        <w:rPr>
          <w:rFonts w:cstheme="minorHAnsi"/>
          <w:spacing w:val="-8"/>
        </w:rPr>
        <w:t>(</w:t>
      </w:r>
      <w:r>
        <w:rPr>
          <w:rFonts w:cstheme="minorHAnsi"/>
          <w:bCs/>
        </w:rPr>
        <w:t>p</w:t>
      </w:r>
      <w:r w:rsidRPr="001E2356">
        <w:rPr>
          <w:rFonts w:cstheme="minorHAnsi"/>
          <w:spacing w:val="-8"/>
        </w:rPr>
        <w:t>róba reprezentatywna na poziomie województwa</w:t>
      </w:r>
      <w:r>
        <w:rPr>
          <w:rFonts w:cstheme="minorHAnsi"/>
          <w:spacing w:val="-8"/>
        </w:rPr>
        <w:t>).</w:t>
      </w:r>
    </w:p>
    <w:p w14:paraId="324DDC72" w14:textId="55C15005" w:rsidR="007F6E43" w:rsidRPr="007F6E43" w:rsidRDefault="007F6E43" w:rsidP="007F6E43">
      <w:pPr>
        <w:pStyle w:val="Akapitzlist"/>
        <w:tabs>
          <w:tab w:val="left" w:pos="284"/>
        </w:tabs>
        <w:spacing w:after="0"/>
        <w:ind w:left="425"/>
        <w:contextualSpacing w:val="0"/>
        <w:jc w:val="both"/>
        <w:rPr>
          <w:rFonts w:cstheme="minorHAnsi"/>
          <w:bCs/>
        </w:rPr>
      </w:pPr>
      <w:r>
        <w:rPr>
          <w:rFonts w:cstheme="minorHAnsi"/>
          <w:spacing w:val="-8"/>
        </w:rPr>
        <w:t xml:space="preserve">Badanie </w:t>
      </w:r>
      <w:proofErr w:type="gramStart"/>
      <w:r>
        <w:rPr>
          <w:rFonts w:cstheme="minorHAnsi"/>
          <w:spacing w:val="-8"/>
        </w:rPr>
        <w:t xml:space="preserve">jakościowe:  </w:t>
      </w:r>
      <w:r w:rsidRPr="007F6E43">
        <w:rPr>
          <w:rFonts w:cstheme="minorHAnsi"/>
          <w:b/>
          <w:bCs/>
          <w:color w:val="ED7D31" w:themeColor="accent2"/>
          <w:spacing w:val="-8"/>
        </w:rPr>
        <w:t>5</w:t>
      </w:r>
      <w:proofErr w:type="gramEnd"/>
      <w:r w:rsidRPr="007F6E43">
        <w:rPr>
          <w:rFonts w:cstheme="minorHAnsi"/>
          <w:b/>
          <w:bCs/>
          <w:color w:val="ED7D31" w:themeColor="accent2"/>
          <w:spacing w:val="-8"/>
        </w:rPr>
        <w:t xml:space="preserve"> </w:t>
      </w:r>
      <w:r w:rsidRPr="003331D3">
        <w:rPr>
          <w:rFonts w:cstheme="minorHAnsi"/>
          <w:b/>
          <w:color w:val="ED7D31" w:themeColor="accent2"/>
        </w:rPr>
        <w:t>grupow</w:t>
      </w:r>
      <w:r>
        <w:rPr>
          <w:rFonts w:cstheme="minorHAnsi"/>
          <w:b/>
          <w:color w:val="ED7D31" w:themeColor="accent2"/>
        </w:rPr>
        <w:t>ych</w:t>
      </w:r>
      <w:r w:rsidRPr="003331D3">
        <w:rPr>
          <w:rFonts w:cstheme="minorHAnsi"/>
          <w:b/>
          <w:color w:val="ED7D31" w:themeColor="accent2"/>
        </w:rPr>
        <w:t xml:space="preserve"> wywiad</w:t>
      </w:r>
      <w:r>
        <w:rPr>
          <w:rFonts w:cstheme="minorHAnsi"/>
          <w:b/>
          <w:color w:val="ED7D31" w:themeColor="accent2"/>
        </w:rPr>
        <w:t>ów</w:t>
      </w:r>
      <w:r w:rsidRPr="003331D3">
        <w:rPr>
          <w:rFonts w:cstheme="minorHAnsi"/>
          <w:b/>
          <w:color w:val="ED7D31" w:themeColor="accent2"/>
        </w:rPr>
        <w:t xml:space="preserve"> pogłębion</w:t>
      </w:r>
      <w:r>
        <w:rPr>
          <w:rFonts w:cstheme="minorHAnsi"/>
          <w:b/>
          <w:color w:val="ED7D31" w:themeColor="accent2"/>
        </w:rPr>
        <w:t>ych.</w:t>
      </w:r>
    </w:p>
    <w:p w14:paraId="787E5666" w14:textId="77777777" w:rsidR="007F6E43" w:rsidRPr="007F6E43" w:rsidRDefault="007F6E43" w:rsidP="007F6E43">
      <w:pPr>
        <w:pStyle w:val="Akapitzlist"/>
        <w:numPr>
          <w:ilvl w:val="0"/>
          <w:numId w:val="2"/>
        </w:numPr>
        <w:tabs>
          <w:tab w:val="left" w:pos="284"/>
        </w:tabs>
        <w:spacing w:before="120" w:after="0"/>
        <w:ind w:left="425" w:hanging="425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  <w:spacing w:val="-8"/>
        </w:rPr>
        <w:t xml:space="preserve">   </w:t>
      </w:r>
      <w:r w:rsidR="008F1D07" w:rsidRPr="00C14773">
        <w:rPr>
          <w:rFonts w:cstheme="minorHAnsi"/>
          <w:b/>
          <w:color w:val="ED7D31" w:themeColor="accent2"/>
          <w:spacing w:val="-8"/>
        </w:rPr>
        <w:t xml:space="preserve">Pracownicy </w:t>
      </w:r>
      <w:r w:rsidR="008F1D07" w:rsidRPr="007F6E43">
        <w:rPr>
          <w:rFonts w:cstheme="minorHAnsi"/>
          <w:bCs/>
          <w:spacing w:val="-8"/>
        </w:rPr>
        <w:t>pomorskich przedsiębiorstw mający doświadczenie w pracy zdalnej</w:t>
      </w:r>
    </w:p>
    <w:p w14:paraId="18510918" w14:textId="33C4F29D" w:rsidR="008F1D07" w:rsidRDefault="007F6E43" w:rsidP="00BA1275">
      <w:pPr>
        <w:pStyle w:val="Akapitzlist"/>
        <w:tabs>
          <w:tab w:val="left" w:pos="284"/>
        </w:tabs>
        <w:spacing w:after="0"/>
        <w:ind w:left="425"/>
        <w:contextualSpacing w:val="0"/>
        <w:jc w:val="both"/>
        <w:rPr>
          <w:rFonts w:cstheme="minorHAnsi"/>
          <w:b/>
          <w:bCs/>
          <w:color w:val="ED7D31" w:themeColor="accent2"/>
          <w:spacing w:val="-6"/>
        </w:rPr>
      </w:pPr>
      <w:r>
        <w:rPr>
          <w:rFonts w:cstheme="minorHAnsi"/>
          <w:spacing w:val="-6"/>
        </w:rPr>
        <w:t>B</w:t>
      </w:r>
      <w:r w:rsidR="001E2356" w:rsidRPr="007F6E43">
        <w:rPr>
          <w:rFonts w:cstheme="minorHAnsi"/>
          <w:spacing w:val="-6"/>
        </w:rPr>
        <w:t xml:space="preserve">adanie sondażowe na próbie </w:t>
      </w:r>
      <w:r w:rsidR="001E2356" w:rsidRPr="007F6E43">
        <w:rPr>
          <w:rFonts w:cstheme="minorHAnsi"/>
          <w:b/>
          <w:bCs/>
          <w:color w:val="ED7D31" w:themeColor="accent2"/>
          <w:spacing w:val="-6"/>
        </w:rPr>
        <w:t>500 pracowników.</w:t>
      </w:r>
    </w:p>
    <w:p w14:paraId="40C98122" w14:textId="19197219" w:rsidR="00F67AD9" w:rsidRPr="005D59AB" w:rsidRDefault="007F6E43" w:rsidP="005D59AB">
      <w:pPr>
        <w:pStyle w:val="Akapitzlist"/>
        <w:tabs>
          <w:tab w:val="left" w:pos="284"/>
        </w:tabs>
        <w:spacing w:after="0"/>
        <w:ind w:left="425"/>
        <w:contextualSpacing w:val="0"/>
        <w:jc w:val="both"/>
        <w:rPr>
          <w:rFonts w:cstheme="minorHAnsi"/>
          <w:b/>
          <w:color w:val="ED7D31" w:themeColor="accent2"/>
        </w:rPr>
      </w:pPr>
      <w:r>
        <w:rPr>
          <w:rFonts w:cstheme="minorHAnsi"/>
          <w:spacing w:val="-8"/>
        </w:rPr>
        <w:t xml:space="preserve">Badanie </w:t>
      </w:r>
      <w:proofErr w:type="gramStart"/>
      <w:r>
        <w:rPr>
          <w:rFonts w:cstheme="minorHAnsi"/>
          <w:spacing w:val="-8"/>
        </w:rPr>
        <w:t xml:space="preserve">jakościowe:  </w:t>
      </w:r>
      <w:r>
        <w:rPr>
          <w:rFonts w:cstheme="minorHAnsi"/>
          <w:b/>
          <w:bCs/>
          <w:color w:val="ED7D31" w:themeColor="accent2"/>
          <w:spacing w:val="-8"/>
        </w:rPr>
        <w:t>2</w:t>
      </w:r>
      <w:proofErr w:type="gramEnd"/>
      <w:r>
        <w:rPr>
          <w:rFonts w:cstheme="minorHAnsi"/>
          <w:b/>
          <w:bCs/>
          <w:color w:val="ED7D31" w:themeColor="accent2"/>
          <w:spacing w:val="-8"/>
        </w:rPr>
        <w:t xml:space="preserve"> </w:t>
      </w:r>
      <w:r w:rsidRPr="003331D3">
        <w:rPr>
          <w:rFonts w:cstheme="minorHAnsi"/>
          <w:b/>
          <w:color w:val="ED7D31" w:themeColor="accent2"/>
        </w:rPr>
        <w:t>grupow</w:t>
      </w:r>
      <w:r>
        <w:rPr>
          <w:rFonts w:cstheme="minorHAnsi"/>
          <w:b/>
          <w:color w:val="ED7D31" w:themeColor="accent2"/>
        </w:rPr>
        <w:t>e</w:t>
      </w:r>
      <w:r w:rsidRPr="003331D3">
        <w:rPr>
          <w:rFonts w:cstheme="minorHAnsi"/>
          <w:b/>
          <w:color w:val="ED7D31" w:themeColor="accent2"/>
        </w:rPr>
        <w:t xml:space="preserve"> wywia</w:t>
      </w:r>
      <w:r>
        <w:rPr>
          <w:rFonts w:cstheme="minorHAnsi"/>
          <w:b/>
          <w:color w:val="ED7D31" w:themeColor="accent2"/>
        </w:rPr>
        <w:t>dy</w:t>
      </w:r>
      <w:r w:rsidRPr="003331D3">
        <w:rPr>
          <w:rFonts w:cstheme="minorHAnsi"/>
          <w:b/>
          <w:color w:val="ED7D31" w:themeColor="accent2"/>
        </w:rPr>
        <w:t xml:space="preserve"> pogłębion</w:t>
      </w:r>
      <w:r>
        <w:rPr>
          <w:rFonts w:cstheme="minorHAnsi"/>
          <w:b/>
          <w:color w:val="ED7D31" w:themeColor="accent2"/>
        </w:rPr>
        <w:t>e.</w:t>
      </w:r>
    </w:p>
    <w:p w14:paraId="05B4D879" w14:textId="77777777" w:rsidR="00F67AD9" w:rsidRPr="00BA1275" w:rsidRDefault="00F67AD9" w:rsidP="00B31911">
      <w:pPr>
        <w:pStyle w:val="Akapitzlist"/>
        <w:tabs>
          <w:tab w:val="left" w:pos="284"/>
        </w:tabs>
        <w:spacing w:after="0"/>
        <w:ind w:left="425"/>
        <w:contextualSpacing w:val="0"/>
        <w:jc w:val="center"/>
        <w:rPr>
          <w:rFonts w:cstheme="minorHAnsi"/>
          <w:b/>
          <w:color w:val="ED7D31" w:themeColor="accent2"/>
          <w:sz w:val="20"/>
          <w:szCs w:val="20"/>
        </w:rPr>
      </w:pPr>
    </w:p>
    <w:p w14:paraId="790F176F" w14:textId="2FFCC625" w:rsidR="00137B35" w:rsidRDefault="00F67AD9" w:rsidP="003D3F87">
      <w:pPr>
        <w:pStyle w:val="Akapitzlist"/>
        <w:shd w:val="clear" w:color="auto" w:fill="D9D9D9" w:themeFill="background1" w:themeFillShade="D9"/>
        <w:tabs>
          <w:tab w:val="left" w:pos="284"/>
        </w:tabs>
        <w:spacing w:after="0"/>
        <w:ind w:left="0"/>
        <w:contextualSpacing w:val="0"/>
        <w:jc w:val="center"/>
        <w:rPr>
          <w:rFonts w:cstheme="minorHAnsi"/>
          <w:b/>
          <w:color w:val="ED7D31" w:themeColor="accent2"/>
        </w:rPr>
      </w:pPr>
      <w:bookmarkStart w:id="2" w:name="_Hlk67919978"/>
      <w:r w:rsidRPr="00B31911">
        <w:rPr>
          <w:rFonts w:cstheme="minorHAnsi"/>
          <w:b/>
          <w:color w:val="ED7D31" w:themeColor="accent2"/>
        </w:rPr>
        <w:t>NAJWAŻNIEJSZE WNIOSKI Z BADANIA</w:t>
      </w:r>
    </w:p>
    <w:bookmarkEnd w:id="2"/>
    <w:p w14:paraId="34787F99" w14:textId="0DC3DCCA" w:rsidR="004E2787" w:rsidRPr="00BA1275" w:rsidRDefault="004E2787" w:rsidP="005D59AB">
      <w:pPr>
        <w:tabs>
          <w:tab w:val="left" w:pos="284"/>
        </w:tabs>
        <w:rPr>
          <w:rFonts w:cstheme="minorHAnsi"/>
          <w:b/>
          <w:color w:val="ED7D31" w:themeColor="accent2"/>
          <w:sz w:val="20"/>
          <w:szCs w:val="20"/>
        </w:rPr>
      </w:pPr>
    </w:p>
    <w:p w14:paraId="2DF9DA72" w14:textId="67161F98" w:rsidR="004E2787" w:rsidRDefault="004E2787" w:rsidP="00BA1275">
      <w:pPr>
        <w:pStyle w:val="Akapitzlist"/>
        <w:numPr>
          <w:ilvl w:val="0"/>
          <w:numId w:val="11"/>
        </w:numPr>
        <w:tabs>
          <w:tab w:val="left" w:pos="284"/>
        </w:tabs>
        <w:spacing w:after="120"/>
        <w:ind w:left="425" w:hanging="425"/>
        <w:contextualSpacing w:val="0"/>
        <w:rPr>
          <w:rFonts w:cstheme="minorHAnsi"/>
          <w:b/>
          <w:color w:val="ED7D31" w:themeColor="accent2"/>
        </w:rPr>
      </w:pPr>
      <w:r>
        <w:rPr>
          <w:rFonts w:cstheme="minorHAnsi"/>
          <w:b/>
          <w:color w:val="ED7D31" w:themeColor="accent2"/>
        </w:rPr>
        <w:t xml:space="preserve">Zmiany </w:t>
      </w:r>
      <w:r w:rsidR="006D3832">
        <w:rPr>
          <w:rFonts w:cstheme="minorHAnsi"/>
          <w:b/>
          <w:color w:val="ED7D31" w:themeColor="accent2"/>
        </w:rPr>
        <w:t>w obszarze zatrudnienia spowodowane pandemią</w:t>
      </w:r>
    </w:p>
    <w:p w14:paraId="0C051CE6" w14:textId="06C824F4" w:rsidR="00C14773" w:rsidRPr="005D59AB" w:rsidRDefault="00C14773" w:rsidP="005D59AB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spacing w:val="-4"/>
        </w:rPr>
      </w:pPr>
      <w:r w:rsidRPr="005D59AB">
        <w:rPr>
          <w:spacing w:val="-4"/>
        </w:rPr>
        <w:t>Skutki pandemii COVID-19, w obszarze zatrudnienia i warunków pracy, odczuwalne są przez większość badanych</w:t>
      </w:r>
      <w:r w:rsidR="00987470" w:rsidRPr="005D59AB">
        <w:rPr>
          <w:spacing w:val="-4"/>
        </w:rPr>
        <w:t xml:space="preserve"> - z</w:t>
      </w:r>
      <w:r w:rsidR="008246DE" w:rsidRPr="005D59AB">
        <w:rPr>
          <w:spacing w:val="-4"/>
        </w:rPr>
        <w:t xml:space="preserve">miany w wyniku pandemii wystąpiły u </w:t>
      </w:r>
      <w:r w:rsidR="008246DE" w:rsidRPr="005D59AB">
        <w:rPr>
          <w:b/>
          <w:bCs/>
          <w:spacing w:val="-4"/>
        </w:rPr>
        <w:t>62%</w:t>
      </w:r>
      <w:r w:rsidR="008246DE" w:rsidRPr="005D59AB">
        <w:rPr>
          <w:spacing w:val="-4"/>
        </w:rPr>
        <w:t xml:space="preserve"> </w:t>
      </w:r>
      <w:r w:rsidRPr="005D59AB">
        <w:rPr>
          <w:spacing w:val="-4"/>
        </w:rPr>
        <w:t xml:space="preserve">przedsiębiorców, </w:t>
      </w:r>
      <w:r w:rsidR="008246DE" w:rsidRPr="005D59AB">
        <w:rPr>
          <w:b/>
          <w:bCs/>
          <w:spacing w:val="-4"/>
        </w:rPr>
        <w:t>60%</w:t>
      </w:r>
      <w:r w:rsidR="008246DE" w:rsidRPr="005D59AB">
        <w:rPr>
          <w:spacing w:val="-4"/>
        </w:rPr>
        <w:t xml:space="preserve"> </w:t>
      </w:r>
      <w:r w:rsidRPr="005D59AB">
        <w:rPr>
          <w:spacing w:val="-4"/>
        </w:rPr>
        <w:t xml:space="preserve">pracowników. </w:t>
      </w:r>
    </w:p>
    <w:p w14:paraId="179F8D58" w14:textId="4594D597" w:rsidR="008246DE" w:rsidRPr="005D59AB" w:rsidRDefault="00C14773" w:rsidP="005D59AB">
      <w:pPr>
        <w:pStyle w:val="Akapitzlist"/>
        <w:numPr>
          <w:ilvl w:val="0"/>
          <w:numId w:val="10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spacing w:val="-4"/>
        </w:rPr>
      </w:pPr>
      <w:r w:rsidRPr="005D59AB">
        <w:rPr>
          <w:spacing w:val="-4"/>
        </w:rPr>
        <w:t>Wśród najczęściej pojawiających się zmian, jakie zaszły w firmach wymieniano: wstrzymanie podwyżek i</w:t>
      </w:r>
      <w:r w:rsidR="0047544B" w:rsidRPr="005D59AB">
        <w:rPr>
          <w:spacing w:val="-4"/>
        </w:rPr>
        <w:t> </w:t>
      </w:r>
      <w:r w:rsidRPr="005D59AB">
        <w:rPr>
          <w:spacing w:val="-4"/>
        </w:rPr>
        <w:t xml:space="preserve">premii, obniżenie wydatków na szkolenia, a także obniżkę wynagrodzeń. </w:t>
      </w:r>
      <w:r w:rsidR="0038371F" w:rsidRPr="005D59AB">
        <w:rPr>
          <w:spacing w:val="-4"/>
        </w:rPr>
        <w:t xml:space="preserve">Zatrudnienie zredukowano </w:t>
      </w:r>
      <w:proofErr w:type="gramStart"/>
      <w:r w:rsidR="0038371F" w:rsidRPr="005D59AB">
        <w:rPr>
          <w:spacing w:val="-4"/>
        </w:rPr>
        <w:t>w</w:t>
      </w:r>
      <w:r w:rsidR="00CE0B54">
        <w:rPr>
          <w:spacing w:val="-4"/>
        </w:rPr>
        <w:t xml:space="preserve"> </w:t>
      </w:r>
      <w:r w:rsidR="0047544B" w:rsidRPr="005D59AB">
        <w:rPr>
          <w:spacing w:val="-4"/>
        </w:rPr>
        <w:t> </w:t>
      </w:r>
      <w:r w:rsidR="00987470" w:rsidRPr="005D59AB">
        <w:rPr>
          <w:b/>
          <w:bCs/>
          <w:spacing w:val="-4"/>
        </w:rPr>
        <w:t>21</w:t>
      </w:r>
      <w:proofErr w:type="gramEnd"/>
      <w:r w:rsidR="00987470" w:rsidRPr="005D59AB">
        <w:rPr>
          <w:b/>
          <w:bCs/>
          <w:spacing w:val="-4"/>
        </w:rPr>
        <w:t>%</w:t>
      </w:r>
      <w:r w:rsidR="00987470" w:rsidRPr="005D59AB">
        <w:rPr>
          <w:spacing w:val="-4"/>
        </w:rPr>
        <w:t xml:space="preserve"> przedsiębiorstw, przy czym w </w:t>
      </w:r>
      <w:r w:rsidR="00987470" w:rsidRPr="005D59AB">
        <w:rPr>
          <w:b/>
          <w:bCs/>
          <w:spacing w:val="-4"/>
        </w:rPr>
        <w:t>17%</w:t>
      </w:r>
      <w:r w:rsidR="00987470" w:rsidRPr="005D59AB">
        <w:rPr>
          <w:spacing w:val="-4"/>
        </w:rPr>
        <w:t xml:space="preserve"> w stopniu znaczącym.</w:t>
      </w:r>
    </w:p>
    <w:p w14:paraId="3B325D1A" w14:textId="3391C501" w:rsidR="00C14773" w:rsidRPr="005D59AB" w:rsidRDefault="00C14773" w:rsidP="005D59AB">
      <w:pPr>
        <w:pStyle w:val="Akapitzlist"/>
        <w:numPr>
          <w:ilvl w:val="0"/>
          <w:numId w:val="10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spacing w:val="-4"/>
        </w:rPr>
      </w:pPr>
      <w:r w:rsidRPr="005D59AB">
        <w:rPr>
          <w:spacing w:val="-4"/>
        </w:rPr>
        <w:t xml:space="preserve">Pandemia COVID-19 pod względem redukcji zatrudnienia istotnie częściej dotknęła małe firmy – </w:t>
      </w:r>
      <w:r w:rsidRPr="005D59AB">
        <w:rPr>
          <w:b/>
          <w:bCs/>
          <w:spacing w:val="-4"/>
        </w:rPr>
        <w:t>jedna na cztery</w:t>
      </w:r>
      <w:r w:rsidRPr="005D59AB">
        <w:rPr>
          <w:spacing w:val="-4"/>
        </w:rPr>
        <w:t xml:space="preserve"> </w:t>
      </w:r>
      <w:r w:rsidR="008246DE" w:rsidRPr="005D59AB">
        <w:rPr>
          <w:spacing w:val="-4"/>
        </w:rPr>
        <w:t>z</w:t>
      </w:r>
      <w:r w:rsidR="00764EB2">
        <w:rPr>
          <w:spacing w:val="-4"/>
        </w:rPr>
        <w:t> </w:t>
      </w:r>
      <w:r w:rsidR="008246DE" w:rsidRPr="005D59AB">
        <w:rPr>
          <w:spacing w:val="-4"/>
        </w:rPr>
        <w:t>nich</w:t>
      </w:r>
      <w:r w:rsidR="0038371F" w:rsidRPr="005D59AB">
        <w:rPr>
          <w:spacing w:val="-4"/>
        </w:rPr>
        <w:t>,</w:t>
      </w:r>
      <w:r w:rsidR="008246DE" w:rsidRPr="005D59AB">
        <w:rPr>
          <w:spacing w:val="-4"/>
        </w:rPr>
        <w:t xml:space="preserve"> </w:t>
      </w:r>
      <w:r w:rsidRPr="005D59AB">
        <w:rPr>
          <w:spacing w:val="-4"/>
        </w:rPr>
        <w:t xml:space="preserve">od marca 2020 roku </w:t>
      </w:r>
      <w:r w:rsidR="008246DE" w:rsidRPr="005D59AB">
        <w:rPr>
          <w:spacing w:val="-4"/>
        </w:rPr>
        <w:t xml:space="preserve">do </w:t>
      </w:r>
      <w:r w:rsidR="0038371F" w:rsidRPr="005D59AB">
        <w:rPr>
          <w:spacing w:val="-4"/>
        </w:rPr>
        <w:t>dnia</w:t>
      </w:r>
      <w:r w:rsidR="008246DE" w:rsidRPr="005D59AB">
        <w:rPr>
          <w:spacing w:val="-4"/>
        </w:rPr>
        <w:t xml:space="preserve"> realizacji badania</w:t>
      </w:r>
      <w:r w:rsidR="0038371F" w:rsidRPr="005D59AB">
        <w:rPr>
          <w:spacing w:val="-4"/>
        </w:rPr>
        <w:t xml:space="preserve">, </w:t>
      </w:r>
      <w:r w:rsidRPr="005D59AB">
        <w:rPr>
          <w:spacing w:val="-4"/>
        </w:rPr>
        <w:t xml:space="preserve">przeprowadziła zwolnienia. </w:t>
      </w:r>
    </w:p>
    <w:p w14:paraId="162A8C19" w14:textId="505BBD4E" w:rsidR="00C14773" w:rsidRPr="00BA7323" w:rsidRDefault="0038371F" w:rsidP="00BA7323">
      <w:pPr>
        <w:pStyle w:val="Akapitzlist"/>
        <w:numPr>
          <w:ilvl w:val="0"/>
          <w:numId w:val="10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spacing w:val="-4"/>
        </w:rPr>
      </w:pPr>
      <w:r w:rsidRPr="005D59AB">
        <w:rPr>
          <w:spacing w:val="-4"/>
        </w:rPr>
        <w:t>Z</w:t>
      </w:r>
      <w:r w:rsidR="00C14773" w:rsidRPr="005D59AB">
        <w:rPr>
          <w:spacing w:val="-4"/>
        </w:rPr>
        <w:t>większenie zatrudnienia</w:t>
      </w:r>
      <w:r w:rsidR="00ED588F">
        <w:rPr>
          <w:spacing w:val="-4"/>
        </w:rPr>
        <w:t>,</w:t>
      </w:r>
      <w:r w:rsidR="00C14773" w:rsidRPr="005D59AB">
        <w:rPr>
          <w:spacing w:val="-4"/>
        </w:rPr>
        <w:t xml:space="preserve"> w </w:t>
      </w:r>
      <w:r w:rsidRPr="005D59AB">
        <w:rPr>
          <w:spacing w:val="-4"/>
        </w:rPr>
        <w:t>perspektywie</w:t>
      </w:r>
      <w:r w:rsidR="00C14773" w:rsidRPr="005D59AB">
        <w:rPr>
          <w:spacing w:val="-4"/>
        </w:rPr>
        <w:t xml:space="preserve"> najbliższych trzech miesięcy </w:t>
      </w:r>
      <w:r w:rsidR="00987470" w:rsidRPr="005D59AB">
        <w:rPr>
          <w:spacing w:val="-4"/>
        </w:rPr>
        <w:t>od momentu realizacji badania</w:t>
      </w:r>
      <w:r w:rsidR="00ED588F">
        <w:rPr>
          <w:spacing w:val="-4"/>
        </w:rPr>
        <w:t>,</w:t>
      </w:r>
      <w:r w:rsidR="00987470" w:rsidRPr="005D59AB">
        <w:rPr>
          <w:spacing w:val="-4"/>
        </w:rPr>
        <w:t xml:space="preserve"> </w:t>
      </w:r>
      <w:r w:rsidRPr="005D59AB">
        <w:rPr>
          <w:spacing w:val="-4"/>
        </w:rPr>
        <w:t xml:space="preserve">planowane było przez </w:t>
      </w:r>
      <w:r w:rsidRPr="005D59AB">
        <w:rPr>
          <w:b/>
          <w:bCs/>
          <w:spacing w:val="-4"/>
        </w:rPr>
        <w:t>18%</w:t>
      </w:r>
      <w:r w:rsidRPr="005D59AB">
        <w:rPr>
          <w:spacing w:val="-4"/>
        </w:rPr>
        <w:t xml:space="preserve"> firm</w:t>
      </w:r>
      <w:r w:rsidR="00987470" w:rsidRPr="005D59AB">
        <w:rPr>
          <w:spacing w:val="-4"/>
        </w:rPr>
        <w:t xml:space="preserve"> i dotyczyło </w:t>
      </w:r>
      <w:r w:rsidRPr="005D59AB">
        <w:rPr>
          <w:spacing w:val="-4"/>
        </w:rPr>
        <w:t xml:space="preserve">przede wszystkim </w:t>
      </w:r>
      <w:r w:rsidR="00987470" w:rsidRPr="005D59AB">
        <w:rPr>
          <w:spacing w:val="-4"/>
        </w:rPr>
        <w:t xml:space="preserve">przedsiębiorstw działających </w:t>
      </w:r>
      <w:r w:rsidR="00C14773" w:rsidRPr="005D59AB">
        <w:rPr>
          <w:spacing w:val="-4"/>
        </w:rPr>
        <w:t xml:space="preserve">w branżach związanych </w:t>
      </w:r>
      <w:r w:rsidR="00356036">
        <w:rPr>
          <w:spacing w:val="-4"/>
        </w:rPr>
        <w:br/>
      </w:r>
      <w:r w:rsidR="00C14773" w:rsidRPr="005D59AB">
        <w:rPr>
          <w:spacing w:val="-4"/>
        </w:rPr>
        <w:t xml:space="preserve">z przemysłem i produkcją. </w:t>
      </w:r>
      <w:r w:rsidR="00BA7323">
        <w:rPr>
          <w:spacing w:val="-4"/>
        </w:rPr>
        <w:t xml:space="preserve">Jedynie </w:t>
      </w:r>
      <w:r w:rsidR="00BA7323" w:rsidRPr="00BA7323">
        <w:rPr>
          <w:b/>
          <w:bCs/>
          <w:spacing w:val="-4"/>
        </w:rPr>
        <w:t>6%</w:t>
      </w:r>
      <w:r w:rsidR="00BA7323">
        <w:rPr>
          <w:spacing w:val="-4"/>
        </w:rPr>
        <w:t xml:space="preserve"> pracodawców wskazało na </w:t>
      </w:r>
      <w:r w:rsidR="00BA7323" w:rsidRPr="00BA7323">
        <w:rPr>
          <w:spacing w:val="-4"/>
        </w:rPr>
        <w:t>planowa</w:t>
      </w:r>
      <w:r w:rsidR="00BA7323">
        <w:rPr>
          <w:spacing w:val="-4"/>
        </w:rPr>
        <w:t>ne redukcje</w:t>
      </w:r>
      <w:r w:rsidR="00BA7323" w:rsidRPr="00BA7323">
        <w:rPr>
          <w:spacing w:val="-4"/>
        </w:rPr>
        <w:t xml:space="preserve"> zatrudnienia w </w:t>
      </w:r>
      <w:r w:rsidR="00BA7323">
        <w:rPr>
          <w:spacing w:val="-4"/>
        </w:rPr>
        <w:t>tej perspektywie czasowej</w:t>
      </w:r>
      <w:r w:rsidR="00BA7323" w:rsidRPr="00BA7323">
        <w:rPr>
          <w:spacing w:val="-4"/>
        </w:rPr>
        <w:t xml:space="preserve">. </w:t>
      </w:r>
      <w:r w:rsidR="00BA7323">
        <w:rPr>
          <w:spacing w:val="-4"/>
        </w:rPr>
        <w:t xml:space="preserve">Może to świadczyć </w:t>
      </w:r>
      <w:r w:rsidR="003B6957">
        <w:rPr>
          <w:spacing w:val="-4"/>
        </w:rPr>
        <w:t xml:space="preserve">o </w:t>
      </w:r>
      <w:r w:rsidR="00BA7323">
        <w:rPr>
          <w:spacing w:val="-4"/>
        </w:rPr>
        <w:t xml:space="preserve">zamiarze </w:t>
      </w:r>
      <w:r w:rsidR="00BA7323" w:rsidRPr="00BA7323">
        <w:rPr>
          <w:spacing w:val="-4"/>
        </w:rPr>
        <w:t xml:space="preserve">odbudowy biznesu po kryzysie </w:t>
      </w:r>
      <w:r w:rsidR="00BA7323">
        <w:rPr>
          <w:spacing w:val="-4"/>
        </w:rPr>
        <w:t>spowodowanym pandemią</w:t>
      </w:r>
      <w:r w:rsidR="00BA7323" w:rsidRPr="00BA7323">
        <w:rPr>
          <w:spacing w:val="-4"/>
        </w:rPr>
        <w:t xml:space="preserve">. </w:t>
      </w:r>
    </w:p>
    <w:p w14:paraId="5A689F8B" w14:textId="77777777" w:rsidR="00726E75" w:rsidRPr="00726E75" w:rsidRDefault="00726E75" w:rsidP="00BA7323">
      <w:pPr>
        <w:pStyle w:val="Akapitzlist"/>
        <w:numPr>
          <w:ilvl w:val="0"/>
          <w:numId w:val="10"/>
        </w:numPr>
        <w:tabs>
          <w:tab w:val="left" w:pos="284"/>
        </w:tabs>
        <w:spacing w:before="120"/>
        <w:ind w:left="284" w:hanging="284"/>
        <w:contextualSpacing w:val="0"/>
        <w:jc w:val="both"/>
      </w:pPr>
      <w:r w:rsidRPr="00726E75">
        <w:t>Wzrost zapotrzebowania w firmie na konkretne stanowiska pracy, zawody lub specjalności deklaruje co piąty przedsiębiorca. Dotyczył on przede wszystkim dużych firm (</w:t>
      </w:r>
      <w:r w:rsidRPr="005D59AB">
        <w:rPr>
          <w:b/>
          <w:bCs/>
        </w:rPr>
        <w:t>46%</w:t>
      </w:r>
      <w:r w:rsidRPr="00726E75">
        <w:t xml:space="preserve">). </w:t>
      </w:r>
    </w:p>
    <w:p w14:paraId="6E0A9C00" w14:textId="19254355" w:rsidR="00726E75" w:rsidRPr="00CE0B54" w:rsidRDefault="00ED588F" w:rsidP="00CE0B54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spacing w:val="-4"/>
        </w:rPr>
      </w:pPr>
      <w:r>
        <w:rPr>
          <w:spacing w:val="-4"/>
        </w:rPr>
        <w:t>D</w:t>
      </w:r>
      <w:r w:rsidR="00726E75" w:rsidRPr="005D59AB">
        <w:rPr>
          <w:spacing w:val="-4"/>
        </w:rPr>
        <w:t xml:space="preserve">eficyty w kadrach obserwuje się przede wszystkim wśród pracodawców </w:t>
      </w:r>
      <w:proofErr w:type="gramStart"/>
      <w:r w:rsidR="00726E75" w:rsidRPr="005D59AB">
        <w:rPr>
          <w:spacing w:val="-4"/>
        </w:rPr>
        <w:t>z  branży</w:t>
      </w:r>
      <w:proofErr w:type="gramEnd"/>
      <w:r w:rsidR="00726E75" w:rsidRPr="005D59AB">
        <w:rPr>
          <w:spacing w:val="-4"/>
        </w:rPr>
        <w:t xml:space="preserve"> budowlanej (</w:t>
      </w:r>
      <w:r w:rsidR="00726E75" w:rsidRPr="005D59AB">
        <w:rPr>
          <w:b/>
          <w:bCs/>
          <w:spacing w:val="-4"/>
        </w:rPr>
        <w:t>44%</w:t>
      </w:r>
      <w:r w:rsidR="00726E75" w:rsidRPr="005D59AB">
        <w:rPr>
          <w:spacing w:val="-4"/>
        </w:rPr>
        <w:t>). Na kolejnych miejscach pojawiły się zawody z branży przemysłowej, operatorzy i monterzy maszyn i urządzeń, pracownicy z</w:t>
      </w:r>
      <w:r w:rsidR="00CE0B54">
        <w:rPr>
          <w:spacing w:val="-4"/>
        </w:rPr>
        <w:t> </w:t>
      </w:r>
      <w:r w:rsidR="00726E75" w:rsidRPr="005D59AB">
        <w:rPr>
          <w:spacing w:val="-4"/>
        </w:rPr>
        <w:t>branży medycznej, zawody usług osobistych i sprzedawcy, z branży transportowej, inspektorzy/</w:t>
      </w:r>
      <w:r w:rsidR="00726E75" w:rsidRPr="00CE0B54">
        <w:rPr>
          <w:spacing w:val="-4"/>
        </w:rPr>
        <w:t>specjaliści/</w:t>
      </w:r>
      <w:r w:rsidR="00CE0B54">
        <w:rPr>
          <w:spacing w:val="-4"/>
        </w:rPr>
        <w:t xml:space="preserve"> </w:t>
      </w:r>
      <w:r w:rsidR="00726E75" w:rsidRPr="00CE0B54">
        <w:rPr>
          <w:spacing w:val="-4"/>
        </w:rPr>
        <w:t>inżynierowie, pracownicy IT.</w:t>
      </w:r>
    </w:p>
    <w:p w14:paraId="59404367" w14:textId="1B2ECDD5" w:rsidR="00726E75" w:rsidRPr="00BA1275" w:rsidRDefault="00726E75" w:rsidP="00BA1275">
      <w:pPr>
        <w:pStyle w:val="Akapitzlist"/>
        <w:numPr>
          <w:ilvl w:val="0"/>
          <w:numId w:val="10"/>
        </w:numPr>
        <w:tabs>
          <w:tab w:val="left" w:pos="284"/>
        </w:tabs>
        <w:spacing w:before="120" w:after="0"/>
        <w:ind w:left="284" w:hanging="284"/>
        <w:jc w:val="both"/>
        <w:rPr>
          <w:spacing w:val="-6"/>
        </w:rPr>
      </w:pPr>
      <w:r w:rsidRPr="00BA1275">
        <w:rPr>
          <w:spacing w:val="-6"/>
        </w:rPr>
        <w:t xml:space="preserve">Spadek zapotrzebowania </w:t>
      </w:r>
      <w:r w:rsidR="00356036" w:rsidRPr="00BA7323">
        <w:rPr>
          <w:spacing w:val="-6"/>
        </w:rPr>
        <w:t xml:space="preserve">na </w:t>
      </w:r>
      <w:r w:rsidR="00BA7323" w:rsidRPr="00BA7323">
        <w:rPr>
          <w:spacing w:val="-6"/>
        </w:rPr>
        <w:t xml:space="preserve">konkretne stanowiska </w:t>
      </w:r>
      <w:r w:rsidRPr="00BA1275">
        <w:rPr>
          <w:spacing w:val="-6"/>
        </w:rPr>
        <w:t xml:space="preserve">wskazało z kolei </w:t>
      </w:r>
      <w:r w:rsidRPr="00BA1275">
        <w:rPr>
          <w:b/>
          <w:bCs/>
          <w:spacing w:val="-6"/>
        </w:rPr>
        <w:t>14%</w:t>
      </w:r>
      <w:r w:rsidRPr="00BA1275">
        <w:rPr>
          <w:spacing w:val="-6"/>
        </w:rPr>
        <w:t xml:space="preserve"> badanych firm i dotyczy</w:t>
      </w:r>
      <w:r w:rsidR="00BB0BA9" w:rsidRPr="00BA1275">
        <w:rPr>
          <w:spacing w:val="-6"/>
        </w:rPr>
        <w:t>ł on</w:t>
      </w:r>
      <w:r w:rsidRPr="00BA1275">
        <w:rPr>
          <w:spacing w:val="-6"/>
        </w:rPr>
        <w:t xml:space="preserve"> przede wszystkim usług rynkowych (</w:t>
      </w:r>
      <w:r w:rsidRPr="00BA1275">
        <w:rPr>
          <w:b/>
          <w:bCs/>
          <w:spacing w:val="-6"/>
        </w:rPr>
        <w:t>21%</w:t>
      </w:r>
      <w:r w:rsidRPr="00BA1275">
        <w:rPr>
          <w:spacing w:val="-6"/>
        </w:rPr>
        <w:t>)</w:t>
      </w:r>
      <w:r w:rsidR="00B31911" w:rsidRPr="00BA1275">
        <w:rPr>
          <w:spacing w:val="-6"/>
        </w:rPr>
        <w:t>.</w:t>
      </w:r>
    </w:p>
    <w:p w14:paraId="6D1EDD30" w14:textId="51CD5B46" w:rsidR="003520B7" w:rsidRPr="00BB0BA9" w:rsidRDefault="0075405C" w:rsidP="00BA1275">
      <w:pPr>
        <w:pStyle w:val="Akapitzlist"/>
        <w:numPr>
          <w:ilvl w:val="0"/>
          <w:numId w:val="11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b/>
          <w:bCs/>
          <w:color w:val="ED7D31" w:themeColor="accent2"/>
        </w:rPr>
      </w:pPr>
      <w:r w:rsidRPr="00BB0BA9">
        <w:rPr>
          <w:b/>
          <w:bCs/>
          <w:color w:val="ED7D31" w:themeColor="accent2"/>
        </w:rPr>
        <w:t>Zapotrzebowanie na kompetencje i kwalifikacje</w:t>
      </w:r>
    </w:p>
    <w:p w14:paraId="3296E651" w14:textId="77777777" w:rsidR="00BB0BA9" w:rsidRPr="00BB0BA9" w:rsidRDefault="0075405C" w:rsidP="0054452B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284" w:hanging="284"/>
        <w:contextualSpacing w:val="0"/>
        <w:jc w:val="both"/>
      </w:pPr>
      <w:r w:rsidRPr="003520B7">
        <w:rPr>
          <w:rFonts w:cstheme="minorHAnsi"/>
        </w:rPr>
        <w:t xml:space="preserve">Większość przedsiębiorców nie obserwuje u pracowników braków w kompetencjach. </w:t>
      </w:r>
    </w:p>
    <w:p w14:paraId="5AE44EDF" w14:textId="446A06E2" w:rsidR="0075405C" w:rsidRPr="003520B7" w:rsidRDefault="0075405C" w:rsidP="00BA1275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 w:val="0"/>
        <w:jc w:val="both"/>
      </w:pPr>
      <w:r w:rsidRPr="003520B7">
        <w:rPr>
          <w:rFonts w:cstheme="minorHAnsi"/>
        </w:rPr>
        <w:t>Jeśli wskazywano jakieś luki w umiejętnościach to w dużej mierze były one związane z obecną sytuacją pandemiczną. Dotyczy to między innymi:</w:t>
      </w:r>
    </w:p>
    <w:p w14:paraId="1AB69DC9" w14:textId="6A20D926" w:rsidR="003520B7" w:rsidRDefault="0075405C" w:rsidP="00BA1275">
      <w:pPr>
        <w:pStyle w:val="Akapitzlist"/>
        <w:numPr>
          <w:ilvl w:val="0"/>
          <w:numId w:val="25"/>
        </w:numPr>
        <w:spacing w:after="0" w:line="23" w:lineRule="atLeast"/>
        <w:ind w:left="567" w:hanging="283"/>
        <w:contextualSpacing w:val="0"/>
        <w:jc w:val="both"/>
        <w:rPr>
          <w:rFonts w:cstheme="minorHAnsi"/>
        </w:rPr>
      </w:pPr>
      <w:r w:rsidRPr="003520B7">
        <w:rPr>
          <w:rFonts w:cstheme="minorHAnsi"/>
        </w:rPr>
        <w:t xml:space="preserve">braku elastyczności i umiejętności dostosowania się do zmian – brak tej kompetencji u większości pracowników zaobserwowany został przez </w:t>
      </w:r>
      <w:r w:rsidRPr="005D59AB">
        <w:rPr>
          <w:rFonts w:cstheme="minorHAnsi"/>
          <w:b/>
          <w:bCs/>
        </w:rPr>
        <w:t>13%</w:t>
      </w:r>
      <w:r w:rsidRPr="003520B7">
        <w:rPr>
          <w:rFonts w:cstheme="minorHAnsi"/>
        </w:rPr>
        <w:t xml:space="preserve"> pracodawców, u części pracowników </w:t>
      </w:r>
      <w:r w:rsidRPr="005D59AB">
        <w:rPr>
          <w:rFonts w:cstheme="minorHAnsi"/>
          <w:b/>
          <w:bCs/>
        </w:rPr>
        <w:t>19%</w:t>
      </w:r>
      <w:r w:rsidRPr="003520B7">
        <w:rPr>
          <w:rFonts w:cstheme="minorHAnsi"/>
        </w:rPr>
        <w:t xml:space="preserve"> pracodawców</w:t>
      </w:r>
      <w:r w:rsidR="003520B7">
        <w:rPr>
          <w:rFonts w:cstheme="minorHAnsi"/>
        </w:rPr>
        <w:t>,</w:t>
      </w:r>
    </w:p>
    <w:p w14:paraId="75B4D152" w14:textId="0496270D" w:rsidR="0075405C" w:rsidRDefault="0075405C" w:rsidP="00BA1275">
      <w:pPr>
        <w:pStyle w:val="Akapitzlist"/>
        <w:numPr>
          <w:ilvl w:val="0"/>
          <w:numId w:val="25"/>
        </w:numPr>
        <w:spacing w:after="0" w:line="23" w:lineRule="atLeast"/>
        <w:ind w:left="567" w:hanging="283"/>
        <w:contextualSpacing w:val="0"/>
        <w:jc w:val="both"/>
        <w:rPr>
          <w:rFonts w:cstheme="minorHAnsi"/>
        </w:rPr>
      </w:pPr>
      <w:r w:rsidRPr="003520B7">
        <w:rPr>
          <w:rFonts w:cstheme="minorHAnsi"/>
        </w:rPr>
        <w:t xml:space="preserve">nieumiejętności radzenia sobie ze stresem i izolacją - niedostateczne umiejętności w tym zakresie wśród wszystkich pracowników zgłosiło </w:t>
      </w:r>
      <w:r w:rsidRPr="005D59AB">
        <w:rPr>
          <w:rFonts w:cstheme="minorHAnsi"/>
          <w:b/>
          <w:bCs/>
        </w:rPr>
        <w:t>6%</w:t>
      </w:r>
      <w:r w:rsidRPr="003520B7">
        <w:rPr>
          <w:rFonts w:cstheme="minorHAnsi"/>
        </w:rPr>
        <w:t xml:space="preserve"> pracodawców, a u części pracowników </w:t>
      </w:r>
      <w:r w:rsidRPr="005D59AB">
        <w:rPr>
          <w:rFonts w:cstheme="minorHAnsi"/>
          <w:b/>
          <w:bCs/>
        </w:rPr>
        <w:t>16%</w:t>
      </w:r>
      <w:r w:rsidR="003520B7">
        <w:rPr>
          <w:rFonts w:cstheme="minorHAnsi"/>
        </w:rPr>
        <w:t>,</w:t>
      </w:r>
    </w:p>
    <w:p w14:paraId="4020B357" w14:textId="1610231B" w:rsidR="00BB0BA9" w:rsidRDefault="0075405C" w:rsidP="0054452B">
      <w:pPr>
        <w:pStyle w:val="Akapitzlist"/>
        <w:numPr>
          <w:ilvl w:val="0"/>
          <w:numId w:val="25"/>
        </w:numPr>
        <w:spacing w:after="120" w:line="23" w:lineRule="atLeast"/>
        <w:ind w:left="568" w:hanging="284"/>
        <w:contextualSpacing w:val="0"/>
        <w:jc w:val="both"/>
        <w:rPr>
          <w:rFonts w:cstheme="minorHAnsi"/>
        </w:rPr>
      </w:pPr>
      <w:r w:rsidRPr="003520B7">
        <w:rPr>
          <w:rFonts w:cstheme="minorHAnsi"/>
        </w:rPr>
        <w:t xml:space="preserve">brak samodzielnej organizacji czasu pracy </w:t>
      </w:r>
      <w:r w:rsidR="00356036" w:rsidRPr="003520B7">
        <w:rPr>
          <w:rFonts w:cstheme="minorHAnsi"/>
        </w:rPr>
        <w:t>–</w:t>
      </w:r>
      <w:r w:rsidRPr="003520B7">
        <w:rPr>
          <w:rFonts w:cstheme="minorHAnsi"/>
        </w:rPr>
        <w:t xml:space="preserve"> </w:t>
      </w:r>
      <w:r w:rsidR="00356036">
        <w:rPr>
          <w:rFonts w:cstheme="minorHAnsi"/>
        </w:rPr>
        <w:t xml:space="preserve">brak tej kompetencji </w:t>
      </w:r>
      <w:r w:rsidRPr="003520B7">
        <w:rPr>
          <w:rFonts w:cstheme="minorHAnsi"/>
        </w:rPr>
        <w:t xml:space="preserve">u wszystkich pracowników </w:t>
      </w:r>
      <w:r w:rsidR="003F7D1B">
        <w:rPr>
          <w:rFonts w:cstheme="minorHAnsi"/>
        </w:rPr>
        <w:t xml:space="preserve">zadeklarowało </w:t>
      </w:r>
      <w:r w:rsidRPr="003520B7">
        <w:rPr>
          <w:rFonts w:cstheme="minorHAnsi"/>
        </w:rPr>
        <w:t xml:space="preserve">blisko </w:t>
      </w:r>
      <w:r w:rsidRPr="005D59AB">
        <w:rPr>
          <w:rFonts w:cstheme="minorHAnsi"/>
          <w:b/>
          <w:bCs/>
        </w:rPr>
        <w:t>4%</w:t>
      </w:r>
      <w:r w:rsidRPr="003520B7">
        <w:rPr>
          <w:rFonts w:cstheme="minorHAnsi"/>
        </w:rPr>
        <w:t xml:space="preserve"> firm, a </w:t>
      </w:r>
      <w:r w:rsidR="00356036" w:rsidRPr="003520B7">
        <w:rPr>
          <w:rFonts w:cstheme="minorHAnsi"/>
        </w:rPr>
        <w:t>u części pracowników</w:t>
      </w:r>
      <w:r w:rsidR="00356036" w:rsidRPr="005D59AB">
        <w:rPr>
          <w:rFonts w:cstheme="minorHAnsi"/>
          <w:b/>
          <w:bCs/>
        </w:rPr>
        <w:t xml:space="preserve"> </w:t>
      </w:r>
      <w:r w:rsidRPr="005D59AB">
        <w:rPr>
          <w:rFonts w:cstheme="minorHAnsi"/>
          <w:b/>
          <w:bCs/>
        </w:rPr>
        <w:t>14%</w:t>
      </w:r>
      <w:r w:rsidRPr="003520B7">
        <w:rPr>
          <w:rFonts w:cstheme="minorHAnsi"/>
        </w:rPr>
        <w:t xml:space="preserve"> przedsiębiorców</w:t>
      </w:r>
      <w:r w:rsidR="00BB0BA9">
        <w:rPr>
          <w:rFonts w:cstheme="minorHAnsi"/>
        </w:rPr>
        <w:t>.</w:t>
      </w:r>
    </w:p>
    <w:p w14:paraId="015A8F46" w14:textId="79D2E728" w:rsidR="0054452B" w:rsidRPr="0054452B" w:rsidRDefault="00BB0BA9" w:rsidP="003B6957">
      <w:pPr>
        <w:pStyle w:val="Akapitzlist"/>
        <w:numPr>
          <w:ilvl w:val="0"/>
          <w:numId w:val="19"/>
        </w:numPr>
        <w:spacing w:before="120" w:line="23" w:lineRule="atLeast"/>
        <w:ind w:left="284" w:hanging="284"/>
        <w:contextualSpacing w:val="0"/>
        <w:jc w:val="both"/>
        <w:rPr>
          <w:rFonts w:cstheme="minorHAnsi"/>
        </w:rPr>
      </w:pPr>
      <w:r w:rsidRPr="0054452B">
        <w:rPr>
          <w:rFonts w:cstheme="minorHAnsi"/>
        </w:rPr>
        <w:lastRenderedPageBreak/>
        <w:t xml:space="preserve">Niezależnie od obecnej sytuacji epidemicznej, </w:t>
      </w:r>
      <w:r w:rsidRPr="00A220A4">
        <w:rPr>
          <w:rFonts w:cstheme="minorHAnsi"/>
          <w:b/>
          <w:bCs/>
        </w:rPr>
        <w:t>27%</w:t>
      </w:r>
      <w:r w:rsidRPr="0054452B">
        <w:rPr>
          <w:rFonts w:cstheme="minorHAnsi"/>
        </w:rPr>
        <w:t xml:space="preserve"> pracodawców podkreślił</w:t>
      </w:r>
      <w:r w:rsidR="00A220A4">
        <w:rPr>
          <w:rFonts w:cstheme="minorHAnsi"/>
        </w:rPr>
        <w:t>o</w:t>
      </w:r>
      <w:r w:rsidRPr="0054452B">
        <w:rPr>
          <w:rFonts w:cstheme="minorHAnsi"/>
        </w:rPr>
        <w:t xml:space="preserve"> problem ze znajomością języków obcych u większości lub części pracowników.</w:t>
      </w:r>
    </w:p>
    <w:p w14:paraId="30E0D635" w14:textId="43163B7D" w:rsidR="006D3832" w:rsidRPr="006F731A" w:rsidRDefault="006D3832" w:rsidP="003B6957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295" w:hanging="295"/>
        <w:contextualSpacing w:val="0"/>
        <w:jc w:val="both"/>
        <w:rPr>
          <w:b/>
          <w:bCs/>
          <w:color w:val="ED7D31" w:themeColor="accent2"/>
        </w:rPr>
      </w:pPr>
      <w:r w:rsidRPr="006D3832">
        <w:rPr>
          <w:b/>
          <w:bCs/>
          <w:color w:val="ED7D31" w:themeColor="accent2"/>
        </w:rPr>
        <w:t>Praca zdalna</w:t>
      </w:r>
      <w:r>
        <w:rPr>
          <w:b/>
          <w:bCs/>
          <w:color w:val="ED7D31" w:themeColor="accent2"/>
        </w:rPr>
        <w:t xml:space="preserve"> </w:t>
      </w:r>
      <w:r w:rsidR="00F52304">
        <w:rPr>
          <w:b/>
          <w:bCs/>
          <w:color w:val="ED7D31" w:themeColor="accent2"/>
        </w:rPr>
        <w:t>w wojew</w:t>
      </w:r>
      <w:r w:rsidR="005D59AB">
        <w:rPr>
          <w:b/>
          <w:bCs/>
          <w:color w:val="ED7D31" w:themeColor="accent2"/>
        </w:rPr>
        <w:t>ó</w:t>
      </w:r>
      <w:r w:rsidR="00F52304">
        <w:rPr>
          <w:b/>
          <w:bCs/>
          <w:color w:val="ED7D31" w:themeColor="accent2"/>
        </w:rPr>
        <w:t xml:space="preserve">dztwie pomorskim </w:t>
      </w:r>
      <w:r>
        <w:rPr>
          <w:b/>
          <w:bCs/>
          <w:color w:val="ED7D31" w:themeColor="accent2"/>
        </w:rPr>
        <w:t xml:space="preserve">– skala zjawiska, wady i zalety, wpływ na zarządzanie </w:t>
      </w:r>
      <w:r w:rsidR="0054452B">
        <w:rPr>
          <w:b/>
          <w:bCs/>
          <w:color w:val="ED7D31" w:themeColor="accent2"/>
        </w:rPr>
        <w:br/>
      </w:r>
      <w:r>
        <w:rPr>
          <w:b/>
          <w:bCs/>
          <w:color w:val="ED7D31" w:themeColor="accent2"/>
        </w:rPr>
        <w:t>i efektywność pracowników</w:t>
      </w:r>
    </w:p>
    <w:p w14:paraId="210D3CBC" w14:textId="318C27C3" w:rsidR="00987470" w:rsidRPr="00987470" w:rsidRDefault="00987470" w:rsidP="00B51902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/>
        <w:ind w:left="284" w:hanging="284"/>
        <w:contextualSpacing w:val="0"/>
        <w:jc w:val="both"/>
      </w:pPr>
      <w:r w:rsidRPr="00987470">
        <w:t xml:space="preserve">Praca zdalna nie jest </w:t>
      </w:r>
      <w:r w:rsidRPr="00B51902">
        <w:rPr>
          <w:spacing w:val="2"/>
        </w:rPr>
        <w:t>nowością</w:t>
      </w:r>
      <w:r w:rsidR="00662BB6">
        <w:t>. B</w:t>
      </w:r>
      <w:r>
        <w:t xml:space="preserve">adania </w:t>
      </w:r>
      <w:r w:rsidRPr="00987470">
        <w:t xml:space="preserve">wskazują, że niemal </w:t>
      </w:r>
      <w:r w:rsidRPr="005D59AB">
        <w:rPr>
          <w:b/>
          <w:bCs/>
        </w:rPr>
        <w:t>połowa</w:t>
      </w:r>
      <w:r w:rsidRPr="00987470">
        <w:t xml:space="preserve"> pomorskich firm, które obecnie dopuszczają pracę zdalną, dopuszczała ją również wcześniej. </w:t>
      </w:r>
      <w:r w:rsidR="004D075E" w:rsidRPr="005D59AB">
        <w:rPr>
          <w:b/>
          <w:bCs/>
        </w:rPr>
        <w:t>Co czwarta</w:t>
      </w:r>
      <w:r w:rsidR="004D075E" w:rsidRPr="00987470">
        <w:t xml:space="preserve"> firma</w:t>
      </w:r>
      <w:r>
        <w:t xml:space="preserve"> </w:t>
      </w:r>
      <w:r w:rsidR="00662BB6">
        <w:t>zwiększył</w:t>
      </w:r>
      <w:r w:rsidR="004D075E">
        <w:t>a</w:t>
      </w:r>
      <w:r w:rsidR="00662BB6">
        <w:t xml:space="preserve"> </w:t>
      </w:r>
      <w:r w:rsidR="00F14453">
        <w:t xml:space="preserve">zakres </w:t>
      </w:r>
      <w:r w:rsidR="00662BB6">
        <w:t xml:space="preserve">ilościowy </w:t>
      </w:r>
      <w:r w:rsidR="00F14453">
        <w:t>pracowników, k</w:t>
      </w:r>
      <w:r w:rsidR="00662BB6">
        <w:t>tórzy otrzymali możliwość</w:t>
      </w:r>
      <w:r w:rsidRPr="00987470">
        <w:t xml:space="preserve"> </w:t>
      </w:r>
      <w:r w:rsidR="00662BB6">
        <w:t xml:space="preserve">wykonywania pracy w </w:t>
      </w:r>
      <w:r w:rsidR="004D075E">
        <w:t>formie zdalnej</w:t>
      </w:r>
      <w:r w:rsidRPr="00987470">
        <w:t xml:space="preserve">. </w:t>
      </w:r>
      <w:r w:rsidR="006D3832">
        <w:t>Obserwowany jest zatem</w:t>
      </w:r>
      <w:r w:rsidRPr="00987470">
        <w:t xml:space="preserve"> nie tyle wzrost odsetka podmiotów, które</w:t>
      </w:r>
      <w:r w:rsidR="0047544B">
        <w:t xml:space="preserve"> umożliwiały </w:t>
      </w:r>
      <w:r w:rsidR="006D3832">
        <w:t xml:space="preserve">swoim pracownikom </w:t>
      </w:r>
      <w:r w:rsidR="0047544B">
        <w:t xml:space="preserve">ten </w:t>
      </w:r>
      <w:r w:rsidRPr="00987470">
        <w:t xml:space="preserve">tryb pracy, a raczej poszerzenie jej zakresu </w:t>
      </w:r>
      <w:r w:rsidRPr="006F45CE">
        <w:t>w</w:t>
      </w:r>
      <w:r w:rsidR="006F45CE">
        <w:t> </w:t>
      </w:r>
      <w:r w:rsidRPr="006F45CE">
        <w:t>ramach</w:t>
      </w:r>
      <w:r w:rsidRPr="00987470">
        <w:t xml:space="preserve"> konkretnych </w:t>
      </w:r>
      <w:r w:rsidR="006D3832">
        <w:t>firm</w:t>
      </w:r>
      <w:r w:rsidRPr="00987470">
        <w:t>.</w:t>
      </w:r>
    </w:p>
    <w:p w14:paraId="5F398822" w14:textId="268885D9" w:rsidR="00987470" w:rsidRPr="00987470" w:rsidRDefault="00987470" w:rsidP="005D59AB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/>
        <w:ind w:left="294" w:hanging="294"/>
        <w:contextualSpacing w:val="0"/>
        <w:jc w:val="both"/>
      </w:pPr>
      <w:r w:rsidRPr="00987470">
        <w:t xml:space="preserve">Wyniki badań jakościowych doprecyzowują, że </w:t>
      </w:r>
      <w:r w:rsidR="0047544B">
        <w:t xml:space="preserve">przed pandemią praca zdalna w ich firmach </w:t>
      </w:r>
      <w:r w:rsidRPr="0047544B">
        <w:t>miała raczej charakter incydentalny</w:t>
      </w:r>
      <w:r w:rsidRPr="0047544B">
        <w:rPr>
          <w:b/>
          <w:bCs/>
        </w:rPr>
        <w:t xml:space="preserve"> </w:t>
      </w:r>
      <w:r w:rsidRPr="00987470">
        <w:t xml:space="preserve">– za zgodą pracodawcy pracownik mógł wykonywać swoje obowiązki w ramach tzw. </w:t>
      </w:r>
      <w:proofErr w:type="spellStart"/>
      <w:r w:rsidRPr="006F731A">
        <w:rPr>
          <w:i/>
          <w:iCs/>
        </w:rPr>
        <w:t>home</w:t>
      </w:r>
      <w:proofErr w:type="spellEnd"/>
      <w:r w:rsidRPr="006F731A">
        <w:rPr>
          <w:i/>
          <w:iCs/>
        </w:rPr>
        <w:t xml:space="preserve"> </w:t>
      </w:r>
      <w:proofErr w:type="spellStart"/>
      <w:r w:rsidRPr="006F731A">
        <w:rPr>
          <w:i/>
          <w:iCs/>
        </w:rPr>
        <w:t>office</w:t>
      </w:r>
      <w:proofErr w:type="spellEnd"/>
      <w:r w:rsidR="006D3832">
        <w:t xml:space="preserve"> jedynie </w:t>
      </w:r>
      <w:r w:rsidRPr="00987470">
        <w:t>w uzasadnionych przypadkach</w:t>
      </w:r>
      <w:r w:rsidR="00110AFD">
        <w:t>.</w:t>
      </w:r>
      <w:r w:rsidRPr="00987470">
        <w:t xml:space="preserve"> </w:t>
      </w:r>
    </w:p>
    <w:p w14:paraId="33378D16" w14:textId="410A5129" w:rsidR="0047544B" w:rsidRPr="00BB0BA9" w:rsidRDefault="006D3832" w:rsidP="005D59AB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/>
        <w:ind w:left="294" w:hanging="294"/>
        <w:contextualSpacing w:val="0"/>
        <w:jc w:val="both"/>
      </w:pPr>
      <w:r w:rsidRPr="00BB0BA9">
        <w:t>Pracodawcy i pracownicy wskazali, że p</w:t>
      </w:r>
      <w:r w:rsidR="0047544B" w:rsidRPr="0047544B">
        <w:t xml:space="preserve">raca zdalna </w:t>
      </w:r>
      <w:r w:rsidR="00110AFD">
        <w:t xml:space="preserve">w </w:t>
      </w:r>
      <w:r w:rsidR="00792684">
        <w:t>krótkim okresie</w:t>
      </w:r>
      <w:r w:rsidR="0047544B" w:rsidRPr="0047544B">
        <w:t xml:space="preserve"> może być efektywniejsza </w:t>
      </w:r>
      <w:r w:rsidR="00BA1275">
        <w:br/>
      </w:r>
      <w:r w:rsidR="0047544B" w:rsidRPr="0047544B">
        <w:t>od stacjonarnej</w:t>
      </w:r>
      <w:r w:rsidRPr="00BB0BA9">
        <w:t>, ponieważ o</w:t>
      </w:r>
      <w:r w:rsidR="0047544B" w:rsidRPr="0047544B">
        <w:t>graniczone zostają elementy, które wpływają na rozproszenie uwagi pracowników</w:t>
      </w:r>
      <w:r w:rsidRPr="00BB0BA9">
        <w:t xml:space="preserve">, tj. </w:t>
      </w:r>
      <w:r w:rsidR="0047544B" w:rsidRPr="0047544B">
        <w:t xml:space="preserve">długie spotkania, rozmowy przy kawie. </w:t>
      </w:r>
    </w:p>
    <w:p w14:paraId="752C42E1" w14:textId="7478BEFA" w:rsidR="0047544B" w:rsidRPr="0047544B" w:rsidRDefault="004E2787" w:rsidP="005D59AB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/>
        <w:ind w:left="294" w:hanging="294"/>
        <w:contextualSpacing w:val="0"/>
        <w:jc w:val="both"/>
      </w:pPr>
      <w:r w:rsidRPr="00BB0BA9">
        <w:t>Pomimo dostrzeganych zalet pracy zdalne</w:t>
      </w:r>
      <w:r w:rsidR="006D3832" w:rsidRPr="00BB0BA9">
        <w:t>j wyniki</w:t>
      </w:r>
      <w:r w:rsidRPr="00BB0BA9">
        <w:t xml:space="preserve"> badania </w:t>
      </w:r>
      <w:r w:rsidR="006D3832" w:rsidRPr="00BB0BA9">
        <w:t>wskazują</w:t>
      </w:r>
      <w:r w:rsidRPr="00BB0BA9">
        <w:t xml:space="preserve">, że w dłuższej perspektywie niesie ona za sobą </w:t>
      </w:r>
      <w:r w:rsidR="00792684">
        <w:t>szereg</w:t>
      </w:r>
      <w:r w:rsidR="00792684" w:rsidRPr="00BB0BA9">
        <w:t xml:space="preserve"> </w:t>
      </w:r>
      <w:r w:rsidRPr="00BB0BA9">
        <w:t xml:space="preserve">zagrożeń. </w:t>
      </w:r>
      <w:r w:rsidR="0047544B" w:rsidRPr="0047544B">
        <w:t>Do najczęściej wymienianych można zaliczyć psychologiczne aspekty przebywania w</w:t>
      </w:r>
      <w:r w:rsidR="006F45CE">
        <w:t> </w:t>
      </w:r>
      <w:r w:rsidR="0047544B" w:rsidRPr="0047544B">
        <w:t xml:space="preserve">izolacji. Taki tryb pracy </w:t>
      </w:r>
      <w:r w:rsidR="0047544B" w:rsidRPr="00BB0BA9">
        <w:t xml:space="preserve">negatywnie </w:t>
      </w:r>
      <w:r w:rsidR="0047544B" w:rsidRPr="0047544B">
        <w:t xml:space="preserve">wpływa na </w:t>
      </w:r>
      <w:proofErr w:type="gramStart"/>
      <w:r w:rsidR="00792684">
        <w:t xml:space="preserve">kwestie </w:t>
      </w:r>
      <w:r w:rsidR="0047544B" w:rsidRPr="0047544B">
        <w:t xml:space="preserve"> związan</w:t>
      </w:r>
      <w:r w:rsidR="00792684">
        <w:t>e</w:t>
      </w:r>
      <w:proofErr w:type="gramEnd"/>
      <w:r w:rsidR="0047544B" w:rsidRPr="0047544B">
        <w:t xml:space="preserve"> z przywiązaniem do firmy, komunikacją wewnątrz zespołów, a także budowaniem relacji pomiędzy współpracownikami, motywacją do pracy i</w:t>
      </w:r>
      <w:r w:rsidR="00CE0B54">
        <w:t> </w:t>
      </w:r>
      <w:r w:rsidR="0047544B" w:rsidRPr="0047544B">
        <w:t>nabywaniem nowych kompetencji – szczególnie przez nowozatrudnionych</w:t>
      </w:r>
      <w:r w:rsidR="0047544B" w:rsidRPr="00BB0BA9">
        <w:t xml:space="preserve">, </w:t>
      </w:r>
      <w:r w:rsidR="0047544B" w:rsidRPr="0047544B">
        <w:t>wymia</w:t>
      </w:r>
      <w:r w:rsidR="0047544B" w:rsidRPr="00BB0BA9">
        <w:t>nę wiedzy i</w:t>
      </w:r>
      <w:r w:rsidR="006F45CE">
        <w:t> </w:t>
      </w:r>
      <w:r w:rsidR="0047544B" w:rsidRPr="0047544B">
        <w:t>doświadcze</w:t>
      </w:r>
      <w:r w:rsidR="0047544B" w:rsidRPr="00BB0BA9">
        <w:t>ń między pracownikami, która dla efektywności pracy ma istotne znacz</w:t>
      </w:r>
      <w:r w:rsidRPr="00BB0BA9">
        <w:t>e</w:t>
      </w:r>
      <w:r w:rsidR="0047544B" w:rsidRPr="00BB0BA9">
        <w:t>nie.</w:t>
      </w:r>
    </w:p>
    <w:p w14:paraId="3E0EB34A" w14:textId="2F9259ED" w:rsidR="0047544B" w:rsidRPr="0047544B" w:rsidRDefault="0047544B" w:rsidP="005D59AB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/>
        <w:ind w:left="294" w:hanging="294"/>
        <w:contextualSpacing w:val="0"/>
        <w:jc w:val="both"/>
      </w:pPr>
      <w:r w:rsidRPr="0047544B">
        <w:t xml:space="preserve">Pracodawcy wskazują na problemy z motywowaniem pracowników i nadzorowaniem ich pracy, pracownicy przyznają, że praca w takim trybie wymaga od nich większej samodyscypliny i nieco zaburza równowagę pomiędzy życiem zawodowym a prywatnym. Wpływ na to ma niewątpliwie brak wydzielonej przestrzeni do pracy w ponad połowie gospodarstw domowych oraz przejście na pracę czy naukę zdalną pozostałych domowników. </w:t>
      </w:r>
    </w:p>
    <w:p w14:paraId="5500F9F8" w14:textId="7EB586BE" w:rsidR="0047544B" w:rsidRPr="00BB0BA9" w:rsidRDefault="0047544B" w:rsidP="005D59AB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/>
        <w:ind w:left="294" w:hanging="294"/>
        <w:contextualSpacing w:val="0"/>
        <w:jc w:val="both"/>
      </w:pPr>
      <w:r w:rsidRPr="0047544B">
        <w:t xml:space="preserve">Nie bez znaczenia w wielu podmiotach są również </w:t>
      </w:r>
      <w:proofErr w:type="gramStart"/>
      <w:r w:rsidRPr="0047544B">
        <w:t>braki</w:t>
      </w:r>
      <w:proofErr w:type="gramEnd"/>
      <w:r w:rsidRPr="0047544B">
        <w:t xml:space="preserve"> jeśli chodzi o sprzęt czy narzędzia do pracy zdalnej, a</w:t>
      </w:r>
      <w:r w:rsidR="006F45CE">
        <w:t> </w:t>
      </w:r>
      <w:r w:rsidRPr="0047544B">
        <w:t xml:space="preserve">także niewystarczające kompetencje techniczne pracowników. Dla niektórych nagłe przejście na pracę zdalną </w:t>
      </w:r>
      <w:r w:rsidR="00110AFD">
        <w:t xml:space="preserve">było bardzo dużym wyzwaniem, szczególnie </w:t>
      </w:r>
      <w:r w:rsidR="00110AFD" w:rsidRPr="00CE0B54">
        <w:t>w zakresie uwarunkowań związanych z cyfryzacją i technologią</w:t>
      </w:r>
      <w:r w:rsidRPr="00CE0B54">
        <w:t>.</w:t>
      </w:r>
      <w:r w:rsidRPr="0047544B">
        <w:t xml:space="preserve"> </w:t>
      </w:r>
    </w:p>
    <w:p w14:paraId="695A9A31" w14:textId="3418105E" w:rsidR="0075405C" w:rsidRPr="00BB0BA9" w:rsidRDefault="0075405C" w:rsidP="00CE0B54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/>
        <w:ind w:left="294" w:hanging="294"/>
        <w:contextualSpacing w:val="0"/>
        <w:jc w:val="both"/>
      </w:pPr>
      <w:r w:rsidRPr="004E2787">
        <w:t xml:space="preserve">Panuje zgodność co do tego, że pandemia w sposób nieodwracalny wpłynęła na podejście do modelu zatrudnienia. Obie strony widzą wiele jej zalet, dostrzegając również ograniczenia. </w:t>
      </w:r>
    </w:p>
    <w:p w14:paraId="45F43351" w14:textId="51FBD192" w:rsidR="00110AFD" w:rsidRPr="00BB0BA9" w:rsidRDefault="00F52304" w:rsidP="00CE0B54">
      <w:pPr>
        <w:pStyle w:val="Akapitzlist"/>
        <w:numPr>
          <w:ilvl w:val="0"/>
          <w:numId w:val="22"/>
        </w:numPr>
        <w:tabs>
          <w:tab w:val="left" w:pos="284"/>
        </w:tabs>
        <w:spacing w:before="120" w:after="0"/>
        <w:ind w:left="294" w:hanging="294"/>
        <w:contextualSpacing w:val="0"/>
        <w:jc w:val="both"/>
      </w:pPr>
      <w:r>
        <w:t>W odniesieniu do przyszłości pracy zdalnej i pytania, c</w:t>
      </w:r>
      <w:r w:rsidR="004E2787" w:rsidRPr="004E2787">
        <w:t xml:space="preserve">zy stanie się </w:t>
      </w:r>
      <w:r>
        <w:t xml:space="preserve">ona </w:t>
      </w:r>
      <w:r w:rsidR="004E2787" w:rsidRPr="004E2787">
        <w:t xml:space="preserve">powszechna po ustąpieniu zagrożenia </w:t>
      </w:r>
      <w:proofErr w:type="spellStart"/>
      <w:r w:rsidR="004E2787" w:rsidRPr="004E2787">
        <w:t>koronawirusowego</w:t>
      </w:r>
      <w:proofErr w:type="spellEnd"/>
      <w:r w:rsidR="00CE0B54">
        <w:t xml:space="preserve">, </w:t>
      </w:r>
      <w:proofErr w:type="gramStart"/>
      <w:r>
        <w:t xml:space="preserve">badanie </w:t>
      </w:r>
      <w:r w:rsidR="004E2787" w:rsidRPr="004E2787">
        <w:t xml:space="preserve"> </w:t>
      </w:r>
      <w:r>
        <w:t>wykazało</w:t>
      </w:r>
      <w:proofErr w:type="gramEnd"/>
      <w:r>
        <w:t xml:space="preserve">, że </w:t>
      </w:r>
      <w:r w:rsidR="004E2787" w:rsidRPr="004E2787">
        <w:t xml:space="preserve">firmy, które na taką formę raz się zdecydowały, będą </w:t>
      </w:r>
      <w:r>
        <w:t xml:space="preserve">starały się utrzymywać </w:t>
      </w:r>
      <w:r w:rsidR="004E2787" w:rsidRPr="004E2787">
        <w:t xml:space="preserve"> tzw. </w:t>
      </w:r>
      <w:proofErr w:type="spellStart"/>
      <w:r w:rsidR="004E2787" w:rsidRPr="005D59AB">
        <w:rPr>
          <w:i/>
          <w:iCs/>
        </w:rPr>
        <w:t>home</w:t>
      </w:r>
      <w:proofErr w:type="spellEnd"/>
      <w:r w:rsidR="004E2787" w:rsidRPr="005D59AB">
        <w:rPr>
          <w:i/>
          <w:iCs/>
        </w:rPr>
        <w:t xml:space="preserve"> </w:t>
      </w:r>
      <w:proofErr w:type="spellStart"/>
      <w:r w:rsidR="004E2787" w:rsidRPr="005D59AB">
        <w:rPr>
          <w:i/>
          <w:iCs/>
        </w:rPr>
        <w:t>office</w:t>
      </w:r>
      <w:proofErr w:type="spellEnd"/>
      <w:r w:rsidR="004E2787" w:rsidRPr="004E2787">
        <w:t xml:space="preserve"> przynajmniej w pewnym zakresie. Takie też są oczekiwania pracowników. Model hybrydowy, w którym firma nie rezygnuje z pracy stacjonarnej, ale daje możliwość pracy z domu w niektóre dni, jest najbardziej pożądany. Potwierdza to fakt, że mimo wielu korzyści pracy niestacjonarnej, ponad </w:t>
      </w:r>
      <w:r w:rsidR="004E2787" w:rsidRPr="005D59AB">
        <w:rPr>
          <w:b/>
          <w:bCs/>
        </w:rPr>
        <w:t>90%</w:t>
      </w:r>
      <w:r w:rsidR="004E2787" w:rsidRPr="004E2787">
        <w:t xml:space="preserve"> przedsiębiorstw nie planuje zmiany powierzchni biurowej czy zakładowej, a pracownicy niechętnie poleciliby ją innym. </w:t>
      </w:r>
    </w:p>
    <w:p w14:paraId="2DCA065F" w14:textId="78771532" w:rsidR="0075405C" w:rsidRPr="0075405C" w:rsidRDefault="0075405C" w:rsidP="003D3F87">
      <w:pPr>
        <w:pStyle w:val="Akapitzlist"/>
        <w:numPr>
          <w:ilvl w:val="0"/>
          <w:numId w:val="11"/>
        </w:numPr>
        <w:tabs>
          <w:tab w:val="left" w:pos="284"/>
        </w:tabs>
        <w:spacing w:before="120" w:after="0"/>
        <w:ind w:hanging="1145"/>
        <w:contextualSpacing w:val="0"/>
        <w:jc w:val="both"/>
        <w:rPr>
          <w:b/>
          <w:bCs/>
          <w:color w:val="ED7D31" w:themeColor="accent2"/>
        </w:rPr>
      </w:pPr>
      <w:r w:rsidRPr="0075405C">
        <w:rPr>
          <w:b/>
          <w:bCs/>
          <w:color w:val="ED7D31" w:themeColor="accent2"/>
        </w:rPr>
        <w:t xml:space="preserve">Oczekiwane wsparcie </w:t>
      </w:r>
      <w:r w:rsidR="00F52304">
        <w:rPr>
          <w:b/>
          <w:bCs/>
          <w:color w:val="ED7D31" w:themeColor="accent2"/>
        </w:rPr>
        <w:t>przez pracodawców i pracowników</w:t>
      </w:r>
    </w:p>
    <w:p w14:paraId="54DDE7E5" w14:textId="27C75B7F" w:rsidR="004E2787" w:rsidRPr="004E2787" w:rsidRDefault="004E2787" w:rsidP="00764EB2">
      <w:pPr>
        <w:pStyle w:val="Akapitzlist"/>
        <w:numPr>
          <w:ilvl w:val="0"/>
          <w:numId w:val="23"/>
        </w:numPr>
        <w:tabs>
          <w:tab w:val="left" w:pos="284"/>
        </w:tabs>
        <w:spacing w:before="120" w:after="0"/>
        <w:ind w:left="284" w:hanging="284"/>
        <w:contextualSpacing w:val="0"/>
        <w:jc w:val="both"/>
      </w:pPr>
      <w:r w:rsidRPr="004E2787">
        <w:t>Zainteresowanie wsparciem ze strony instytucji publicznych można uznać za niewielkie</w:t>
      </w:r>
      <w:r w:rsidRPr="004E2787">
        <w:rPr>
          <w:b/>
          <w:bCs/>
        </w:rPr>
        <w:t xml:space="preserve">. </w:t>
      </w:r>
      <w:r w:rsidRPr="005D59AB">
        <w:rPr>
          <w:b/>
          <w:bCs/>
        </w:rPr>
        <w:t>Ponad połowa</w:t>
      </w:r>
      <w:r w:rsidRPr="004E2787">
        <w:t xml:space="preserve"> </w:t>
      </w:r>
      <w:r w:rsidRPr="006F45CE">
        <w:rPr>
          <w:b/>
          <w:bCs/>
        </w:rPr>
        <w:t xml:space="preserve">badanych </w:t>
      </w:r>
      <w:r w:rsidR="00625D91">
        <w:rPr>
          <w:b/>
          <w:bCs/>
        </w:rPr>
        <w:t xml:space="preserve">przedsiębiorstw </w:t>
      </w:r>
      <w:r w:rsidRPr="006F45CE">
        <w:rPr>
          <w:b/>
          <w:bCs/>
        </w:rPr>
        <w:t xml:space="preserve">nie jest zainteresowana żadną z form pomocy, o którą zostali </w:t>
      </w:r>
      <w:proofErr w:type="gramStart"/>
      <w:r w:rsidRPr="006F45CE">
        <w:rPr>
          <w:b/>
          <w:bCs/>
        </w:rPr>
        <w:t>zapytani</w:t>
      </w:r>
      <w:proofErr w:type="gramEnd"/>
      <w:r w:rsidR="006F45CE">
        <w:t xml:space="preserve"> </w:t>
      </w:r>
      <w:r w:rsidR="006F45CE" w:rsidRPr="003D3F87">
        <w:rPr>
          <w:color w:val="000000" w:themeColor="text1"/>
        </w:rPr>
        <w:t xml:space="preserve">czyli np. </w:t>
      </w:r>
      <w:r w:rsidR="00625D91">
        <w:rPr>
          <w:color w:val="000000" w:themeColor="text1"/>
        </w:rPr>
        <w:t>w</w:t>
      </w:r>
      <w:r w:rsidR="00CE0B54">
        <w:rPr>
          <w:color w:val="000000" w:themeColor="text1"/>
        </w:rPr>
        <w:t> </w:t>
      </w:r>
      <w:r w:rsidR="00625D91">
        <w:rPr>
          <w:color w:val="000000" w:themeColor="text1"/>
        </w:rPr>
        <w:t xml:space="preserve">obszarze </w:t>
      </w:r>
      <w:r w:rsidR="006F45CE" w:rsidRPr="003D3F87">
        <w:rPr>
          <w:color w:val="000000" w:themeColor="text1"/>
        </w:rPr>
        <w:t>szkole</w:t>
      </w:r>
      <w:r w:rsidR="00625D91">
        <w:rPr>
          <w:color w:val="000000" w:themeColor="text1"/>
        </w:rPr>
        <w:t>ń</w:t>
      </w:r>
      <w:r w:rsidR="006F45CE" w:rsidRPr="003D3F87">
        <w:rPr>
          <w:color w:val="000000" w:themeColor="text1"/>
        </w:rPr>
        <w:t xml:space="preserve">, </w:t>
      </w:r>
      <w:r w:rsidR="000C6119" w:rsidRPr="003D3F87">
        <w:rPr>
          <w:color w:val="000000" w:themeColor="text1"/>
        </w:rPr>
        <w:t>wsparci</w:t>
      </w:r>
      <w:r w:rsidR="000C6119">
        <w:rPr>
          <w:color w:val="000000" w:themeColor="text1"/>
        </w:rPr>
        <w:t>a</w:t>
      </w:r>
      <w:r w:rsidR="000C6119" w:rsidRPr="003D3F87">
        <w:rPr>
          <w:color w:val="000000" w:themeColor="text1"/>
        </w:rPr>
        <w:t xml:space="preserve"> </w:t>
      </w:r>
      <w:r w:rsidR="006F45CE" w:rsidRPr="003D3F87">
        <w:rPr>
          <w:color w:val="000000" w:themeColor="text1"/>
        </w:rPr>
        <w:t>doradcze</w:t>
      </w:r>
      <w:r w:rsidR="00625D91">
        <w:rPr>
          <w:color w:val="000000" w:themeColor="text1"/>
        </w:rPr>
        <w:t>go</w:t>
      </w:r>
      <w:r w:rsidR="006F45CE" w:rsidRPr="003D3F87">
        <w:rPr>
          <w:color w:val="000000" w:themeColor="text1"/>
        </w:rPr>
        <w:t xml:space="preserve"> czy </w:t>
      </w:r>
      <w:r w:rsidR="000C6119" w:rsidRPr="003D3F87">
        <w:rPr>
          <w:color w:val="000000" w:themeColor="text1"/>
        </w:rPr>
        <w:t>wsparci</w:t>
      </w:r>
      <w:r w:rsidR="000C6119">
        <w:rPr>
          <w:color w:val="000000" w:themeColor="text1"/>
        </w:rPr>
        <w:t>a</w:t>
      </w:r>
      <w:r w:rsidR="000C6119" w:rsidRPr="003D3F87">
        <w:rPr>
          <w:color w:val="000000" w:themeColor="text1"/>
        </w:rPr>
        <w:t xml:space="preserve"> </w:t>
      </w:r>
      <w:r w:rsidR="006F45CE" w:rsidRPr="003D3F87">
        <w:rPr>
          <w:color w:val="000000" w:themeColor="text1"/>
        </w:rPr>
        <w:t xml:space="preserve">w procesie rekrutacji pracowników. </w:t>
      </w:r>
      <w:r w:rsidRPr="003D3F87">
        <w:rPr>
          <w:color w:val="000000" w:themeColor="text1"/>
        </w:rPr>
        <w:t xml:space="preserve">Wśród najczęściej </w:t>
      </w:r>
      <w:r w:rsidRPr="003D3F87">
        <w:rPr>
          <w:color w:val="000000" w:themeColor="text1"/>
        </w:rPr>
        <w:lastRenderedPageBreak/>
        <w:t xml:space="preserve">pojawiających się oczekiwanych form wsparcia </w:t>
      </w:r>
      <w:r w:rsidR="006F45CE" w:rsidRPr="003D3F87">
        <w:rPr>
          <w:color w:val="000000" w:themeColor="text1"/>
        </w:rPr>
        <w:t xml:space="preserve">(wskazywanych w kategorii „inne” brakujące wsparcie) </w:t>
      </w:r>
      <w:r w:rsidRPr="004E2787">
        <w:t xml:space="preserve">pojawiły się </w:t>
      </w:r>
      <w:r w:rsidR="006F45CE">
        <w:t xml:space="preserve">natomiast </w:t>
      </w:r>
      <w:r w:rsidR="00625D91">
        <w:t xml:space="preserve">potrzeby </w:t>
      </w:r>
      <w:r w:rsidR="001B7965">
        <w:t>związane z</w:t>
      </w:r>
      <w:r w:rsidRPr="004E2787">
        <w:t xml:space="preserve"> </w:t>
      </w:r>
      <w:r w:rsidR="001B7965" w:rsidRPr="004E2787">
        <w:t>utrzyma</w:t>
      </w:r>
      <w:r w:rsidR="001B7965">
        <w:t>niem</w:t>
      </w:r>
      <w:r w:rsidR="001B7965" w:rsidRPr="004E2787">
        <w:t xml:space="preserve"> płynnoś</w:t>
      </w:r>
      <w:r w:rsidR="001B7965">
        <w:t>ci</w:t>
      </w:r>
      <w:r w:rsidR="001B7965" w:rsidRPr="004E2787">
        <w:t xml:space="preserve"> finansow</w:t>
      </w:r>
      <w:r w:rsidR="001B7965">
        <w:t>ej</w:t>
      </w:r>
      <w:r w:rsidR="001B7965" w:rsidRPr="004E2787">
        <w:t xml:space="preserve"> </w:t>
      </w:r>
      <w:r w:rsidRPr="004E2787">
        <w:t>przedsiębiorstwa (dopłaty do wynagrodzenia, dofinansowanie do składek i podatków, a także ogólne wsparcie finansowe).</w:t>
      </w:r>
    </w:p>
    <w:p w14:paraId="60162324" w14:textId="136E17A4" w:rsidR="004E2787" w:rsidRPr="004E2787" w:rsidRDefault="004E2787" w:rsidP="00764EB2">
      <w:pPr>
        <w:pStyle w:val="Akapitzlist"/>
        <w:numPr>
          <w:ilvl w:val="0"/>
          <w:numId w:val="23"/>
        </w:numPr>
        <w:tabs>
          <w:tab w:val="left" w:pos="284"/>
        </w:tabs>
        <w:spacing w:before="120" w:after="0"/>
        <w:ind w:left="284" w:hanging="284"/>
        <w:contextualSpacing w:val="0"/>
        <w:jc w:val="both"/>
      </w:pPr>
      <w:r w:rsidRPr="004E2787">
        <w:t>Respondenci badania jakościowego zwrócili uwagę na trudności związane z biurokracją i zrozumieniem procedur towarzyszących ubieganiu się o wsparcie finansowe. Postulują ich uproszczenie i przyspieszenie czasu podejmowania decyzji.</w:t>
      </w:r>
    </w:p>
    <w:p w14:paraId="309B32D0" w14:textId="50CA65EC" w:rsidR="00B31911" w:rsidRDefault="004E2787" w:rsidP="00764EB2">
      <w:pPr>
        <w:pStyle w:val="Akapitzlist"/>
        <w:numPr>
          <w:ilvl w:val="0"/>
          <w:numId w:val="23"/>
        </w:numPr>
        <w:tabs>
          <w:tab w:val="left" w:pos="284"/>
        </w:tabs>
        <w:spacing w:before="120" w:after="0"/>
        <w:ind w:left="284" w:hanging="284"/>
        <w:contextualSpacing w:val="0"/>
        <w:jc w:val="both"/>
      </w:pPr>
      <w:r w:rsidRPr="006F45CE">
        <w:rPr>
          <w:b/>
          <w:bCs/>
        </w:rPr>
        <w:t>Pracownicy wsparcia</w:t>
      </w:r>
      <w:r w:rsidRPr="004E2787">
        <w:t xml:space="preserve"> w postaci zapewnienia sprzętu do pracy, odpowiedniej obsługi IT czy przeszkolenia technicznego, jak również szkoleń z umiejętności miękkich (jak organizacja czasu czy radzenie sobie </w:t>
      </w:r>
      <w:r w:rsidR="00BA1275">
        <w:br/>
      </w:r>
      <w:r w:rsidRPr="004E2787">
        <w:t xml:space="preserve">ze stresem), </w:t>
      </w:r>
      <w:r w:rsidRPr="006F45CE">
        <w:rPr>
          <w:b/>
          <w:bCs/>
        </w:rPr>
        <w:t>oczekują przede wszystkim od pracodawców</w:t>
      </w:r>
      <w:r w:rsidRPr="004E2787">
        <w:t xml:space="preserve">. Pomoc instytucjonalna utożsamiana jest przede wszystkim z etapem poszukiwania pracy. Rolę instytucji publicznej </w:t>
      </w:r>
      <w:proofErr w:type="gramStart"/>
      <w:r w:rsidRPr="004E2787">
        <w:t>widzieliby  przede</w:t>
      </w:r>
      <w:proofErr w:type="gramEnd"/>
      <w:r w:rsidRPr="004E2787">
        <w:t xml:space="preserve"> wszystkim pośrednio – poprzez współpracę z firmą (dofinansowanie, ustalenie zakresu i harmonogramu szkoleń) lub w pomocy </w:t>
      </w:r>
      <w:r w:rsidR="00BA1275">
        <w:br/>
      </w:r>
      <w:r w:rsidRPr="004E2787">
        <w:t xml:space="preserve">w reorientacji zawodowej. </w:t>
      </w:r>
    </w:p>
    <w:p w14:paraId="7DDEE78F" w14:textId="77777777" w:rsidR="003D3F87" w:rsidRPr="00BB0BA9" w:rsidRDefault="003D3F87" w:rsidP="003D3F87">
      <w:pPr>
        <w:pStyle w:val="Akapitzlist"/>
        <w:tabs>
          <w:tab w:val="left" w:pos="284"/>
        </w:tabs>
        <w:spacing w:before="120" w:after="0"/>
        <w:ind w:left="284"/>
        <w:contextualSpacing w:val="0"/>
        <w:jc w:val="both"/>
      </w:pPr>
    </w:p>
    <w:p w14:paraId="40FBB8C9" w14:textId="6B66496A" w:rsidR="003D3F87" w:rsidRPr="003D3F87" w:rsidRDefault="00BB0BA9" w:rsidP="003D3F87">
      <w:pPr>
        <w:pStyle w:val="Akapitzlist"/>
        <w:shd w:val="clear" w:color="auto" w:fill="D9D9D9" w:themeFill="background1" w:themeFillShade="D9"/>
        <w:tabs>
          <w:tab w:val="left" w:pos="284"/>
        </w:tabs>
        <w:spacing w:after="0"/>
        <w:ind w:left="0"/>
        <w:contextualSpacing w:val="0"/>
        <w:jc w:val="center"/>
        <w:rPr>
          <w:rFonts w:cstheme="minorHAnsi"/>
          <w:b/>
          <w:color w:val="ED7D31" w:themeColor="accent2"/>
        </w:rPr>
      </w:pPr>
      <w:r w:rsidRPr="003D3F87">
        <w:rPr>
          <w:rFonts w:cstheme="minorHAnsi"/>
          <w:b/>
          <w:color w:val="ED7D31" w:themeColor="accent2"/>
        </w:rPr>
        <w:t xml:space="preserve">REKOMENDACJE </w:t>
      </w:r>
      <w:r w:rsidR="002722E5" w:rsidRPr="003D3F87">
        <w:rPr>
          <w:rFonts w:cstheme="minorHAnsi"/>
          <w:b/>
          <w:color w:val="ED7D31" w:themeColor="accent2"/>
        </w:rPr>
        <w:t xml:space="preserve">DOTYCZĄCE </w:t>
      </w:r>
      <w:r w:rsidRPr="003D3F87">
        <w:rPr>
          <w:rFonts w:cstheme="minorHAnsi"/>
          <w:b/>
          <w:color w:val="ED7D31" w:themeColor="accent2"/>
        </w:rPr>
        <w:t>DZIAŁAŃ</w:t>
      </w:r>
      <w:r w:rsidR="002722E5" w:rsidRPr="003D3F87">
        <w:rPr>
          <w:rFonts w:cstheme="minorHAnsi"/>
          <w:b/>
          <w:color w:val="ED7D31" w:themeColor="accent2"/>
        </w:rPr>
        <w:t xml:space="preserve"> NA RZECZ W</w:t>
      </w:r>
      <w:r w:rsidR="00764EB2" w:rsidRPr="003D3F87">
        <w:rPr>
          <w:rFonts w:cstheme="minorHAnsi"/>
          <w:b/>
          <w:color w:val="ED7D31" w:themeColor="accent2"/>
        </w:rPr>
        <w:t>S</w:t>
      </w:r>
      <w:r w:rsidR="002722E5" w:rsidRPr="003D3F87">
        <w:rPr>
          <w:rFonts w:cstheme="minorHAnsi"/>
          <w:b/>
          <w:color w:val="ED7D31" w:themeColor="accent2"/>
        </w:rPr>
        <w:t>PARCIA PRACODAWCÓW I PRACOWNIKÓW</w:t>
      </w:r>
      <w:r w:rsidR="008B060B" w:rsidRPr="003D3F87">
        <w:rPr>
          <w:rFonts w:cstheme="minorHAnsi"/>
          <w:b/>
          <w:color w:val="ED7D31" w:themeColor="accent2"/>
        </w:rPr>
        <w:t xml:space="preserve"> </w:t>
      </w:r>
    </w:p>
    <w:p w14:paraId="0AAAD2F7" w14:textId="6A58AAAD" w:rsidR="003520B7" w:rsidRPr="003520B7" w:rsidRDefault="003520B7" w:rsidP="003D3F87">
      <w:pPr>
        <w:spacing w:before="240" w:line="23" w:lineRule="atLeast"/>
        <w:ind w:left="142"/>
        <w:jc w:val="both"/>
        <w:rPr>
          <w:spacing w:val="-4"/>
        </w:rPr>
      </w:pPr>
      <w:r w:rsidRPr="003520B7">
        <w:rPr>
          <w:spacing w:val="-4"/>
        </w:rPr>
        <w:t xml:space="preserve">Na podstawie </w:t>
      </w:r>
      <w:r w:rsidR="002722E5">
        <w:rPr>
          <w:spacing w:val="-4"/>
        </w:rPr>
        <w:t>wyników</w:t>
      </w:r>
      <w:r w:rsidR="002722E5" w:rsidRPr="003520B7">
        <w:rPr>
          <w:spacing w:val="-4"/>
        </w:rPr>
        <w:t xml:space="preserve"> </w:t>
      </w:r>
      <w:r w:rsidRPr="003520B7">
        <w:rPr>
          <w:spacing w:val="-4"/>
        </w:rPr>
        <w:t>bada</w:t>
      </w:r>
      <w:r w:rsidR="002722E5">
        <w:rPr>
          <w:spacing w:val="-4"/>
        </w:rPr>
        <w:t>nia</w:t>
      </w:r>
      <w:r w:rsidRPr="003520B7">
        <w:rPr>
          <w:spacing w:val="-4"/>
        </w:rPr>
        <w:t xml:space="preserve"> </w:t>
      </w:r>
      <w:r w:rsidR="002722E5">
        <w:rPr>
          <w:spacing w:val="-4"/>
        </w:rPr>
        <w:t xml:space="preserve">zidentyfikowane zostały </w:t>
      </w:r>
      <w:r w:rsidRPr="003520B7">
        <w:rPr>
          <w:spacing w:val="-4"/>
        </w:rPr>
        <w:t>następujące rekomendacje</w:t>
      </w:r>
      <w:r w:rsidR="002722E5">
        <w:rPr>
          <w:spacing w:val="-4"/>
        </w:rPr>
        <w:t xml:space="preserve"> </w:t>
      </w:r>
      <w:r w:rsidR="00C703AE">
        <w:rPr>
          <w:spacing w:val="-4"/>
        </w:rPr>
        <w:t xml:space="preserve">do ewentualnego uwzględnienia </w:t>
      </w:r>
      <w:r w:rsidR="002722E5">
        <w:rPr>
          <w:spacing w:val="-4"/>
        </w:rPr>
        <w:t>w obszarze działań prowadzonych w ramach regionalnej polityki rynku pracy</w:t>
      </w:r>
      <w:r w:rsidRPr="003520B7">
        <w:rPr>
          <w:spacing w:val="-4"/>
        </w:rPr>
        <w:t>:</w:t>
      </w:r>
    </w:p>
    <w:p w14:paraId="566BF3B8" w14:textId="6EEC6F4E" w:rsidR="003520B7" w:rsidRPr="00764EB2" w:rsidRDefault="003520B7" w:rsidP="003D3F87">
      <w:pPr>
        <w:numPr>
          <w:ilvl w:val="0"/>
          <w:numId w:val="13"/>
        </w:numPr>
        <w:tabs>
          <w:tab w:val="clear" w:pos="720"/>
        </w:tabs>
        <w:spacing w:before="120" w:after="120" w:line="23" w:lineRule="atLeast"/>
        <w:ind w:left="426" w:hanging="284"/>
        <w:jc w:val="both"/>
        <w:rPr>
          <w:spacing w:val="-4"/>
        </w:rPr>
      </w:pPr>
      <w:r w:rsidRPr="00764EB2">
        <w:rPr>
          <w:spacing w:val="-4"/>
        </w:rPr>
        <w:t>Nowe,</w:t>
      </w:r>
      <w:r w:rsidR="00764EB2">
        <w:rPr>
          <w:spacing w:val="-4"/>
        </w:rPr>
        <w:t xml:space="preserve"> </w:t>
      </w:r>
      <w:proofErr w:type="spellStart"/>
      <w:r w:rsidRPr="00764EB2">
        <w:rPr>
          <w:spacing w:val="-4"/>
        </w:rPr>
        <w:t>postpandemiczne</w:t>
      </w:r>
      <w:proofErr w:type="spellEnd"/>
      <w:r w:rsidRPr="00764EB2">
        <w:rPr>
          <w:spacing w:val="-4"/>
        </w:rPr>
        <w:t xml:space="preserve"> rozwiązania dla pracowników i pracodawców, powinny być przygotowywane</w:t>
      </w:r>
      <w:r w:rsidR="00764EB2">
        <w:rPr>
          <w:spacing w:val="-4"/>
        </w:rPr>
        <w:t xml:space="preserve"> </w:t>
      </w:r>
      <w:r w:rsidRPr="00764EB2">
        <w:rPr>
          <w:spacing w:val="-4"/>
        </w:rPr>
        <w:t>z</w:t>
      </w:r>
      <w:r w:rsidR="00BB0BA9" w:rsidRPr="00764EB2">
        <w:rPr>
          <w:spacing w:val="-4"/>
        </w:rPr>
        <w:t> </w:t>
      </w:r>
      <w:r w:rsidRPr="00764EB2">
        <w:rPr>
          <w:spacing w:val="-4"/>
        </w:rPr>
        <w:t xml:space="preserve">uwzględnieniem możliwości zastosowania </w:t>
      </w:r>
      <w:r w:rsidR="00C703AE" w:rsidRPr="00764EB2">
        <w:rPr>
          <w:spacing w:val="-4"/>
        </w:rPr>
        <w:t xml:space="preserve">pracy zdalnej </w:t>
      </w:r>
      <w:r w:rsidR="002722E5" w:rsidRPr="00764EB2">
        <w:rPr>
          <w:spacing w:val="-4"/>
        </w:rPr>
        <w:t xml:space="preserve">w </w:t>
      </w:r>
      <w:r w:rsidR="00C703AE" w:rsidRPr="00764EB2">
        <w:rPr>
          <w:spacing w:val="-4"/>
        </w:rPr>
        <w:t>zależności</w:t>
      </w:r>
      <w:r w:rsidR="002722E5" w:rsidRPr="00764EB2">
        <w:rPr>
          <w:spacing w:val="-4"/>
        </w:rPr>
        <w:t xml:space="preserve"> od specyfiki poszczególnych sektorów </w:t>
      </w:r>
      <w:r w:rsidR="0054452B">
        <w:rPr>
          <w:spacing w:val="-4"/>
        </w:rPr>
        <w:br/>
      </w:r>
      <w:r w:rsidR="002722E5" w:rsidRPr="00764EB2">
        <w:rPr>
          <w:spacing w:val="-4"/>
        </w:rPr>
        <w:t>i branż</w:t>
      </w:r>
      <w:r w:rsidRPr="00764EB2">
        <w:rPr>
          <w:spacing w:val="-4"/>
        </w:rPr>
        <w:t xml:space="preserve">. </w:t>
      </w:r>
    </w:p>
    <w:p w14:paraId="0671B735" w14:textId="5F83A171" w:rsidR="003520B7" w:rsidRPr="00110AFD" w:rsidRDefault="00C703AE" w:rsidP="003D3F87">
      <w:pPr>
        <w:spacing w:before="120" w:after="120" w:line="23" w:lineRule="atLeast"/>
        <w:ind w:left="426"/>
        <w:jc w:val="both"/>
        <w:rPr>
          <w:i/>
          <w:iCs/>
        </w:rPr>
      </w:pPr>
      <w:r w:rsidRPr="00110AFD">
        <w:rPr>
          <w:i/>
          <w:iCs/>
        </w:rPr>
        <w:t>W badaniu zastosowano</w:t>
      </w:r>
      <w:r w:rsidR="003520B7" w:rsidRPr="00110AFD">
        <w:rPr>
          <w:i/>
          <w:iCs/>
        </w:rPr>
        <w:t xml:space="preserve"> podział przedsiębiorstw na 5 sektorów, </w:t>
      </w:r>
      <w:r w:rsidRPr="00110AFD">
        <w:rPr>
          <w:i/>
          <w:iCs/>
        </w:rPr>
        <w:t>pod kątem możliwości wykorzystania pracy zdalnej lub jej elementów</w:t>
      </w:r>
      <w:r w:rsidR="00764EB2" w:rsidRPr="00110AFD">
        <w:rPr>
          <w:i/>
          <w:iCs/>
        </w:rPr>
        <w:t xml:space="preserve">: </w:t>
      </w:r>
      <w:r w:rsidR="003520B7" w:rsidRPr="00110AFD">
        <w:rPr>
          <w:i/>
          <w:iCs/>
        </w:rPr>
        <w:t>1 - kluczowe i w pełni aktywne, 2</w:t>
      </w:r>
      <w:r w:rsidR="00764EB2" w:rsidRPr="00110AFD">
        <w:rPr>
          <w:i/>
          <w:iCs/>
        </w:rPr>
        <w:t xml:space="preserve"> </w:t>
      </w:r>
      <w:r w:rsidR="003520B7" w:rsidRPr="00110AFD">
        <w:rPr>
          <w:i/>
          <w:iCs/>
        </w:rPr>
        <w:t>- aktywne, ale za sprawą telepracy, 3 - raczej niezbędne i częściowo aktywne, ale niezdolne do telepracy, 4 - mało istotne i częściowo aktywne, niezdolne do telepracy, 5 - zamknięte.</w:t>
      </w:r>
    </w:p>
    <w:p w14:paraId="538E2C2B" w14:textId="300A3905" w:rsidR="003520B7" w:rsidRPr="003520B7" w:rsidRDefault="00C703AE" w:rsidP="003D3F87">
      <w:pPr>
        <w:numPr>
          <w:ilvl w:val="0"/>
          <w:numId w:val="13"/>
        </w:numPr>
        <w:tabs>
          <w:tab w:val="clear" w:pos="720"/>
        </w:tabs>
        <w:spacing w:before="120" w:line="23" w:lineRule="atLeast"/>
        <w:ind w:left="426" w:hanging="284"/>
        <w:jc w:val="both"/>
      </w:pPr>
      <w:r w:rsidRPr="00110AFD">
        <w:t>Interwencja o charakterze pomocowym</w:t>
      </w:r>
      <w:r w:rsidRPr="003520B7">
        <w:t xml:space="preserve"> </w:t>
      </w:r>
      <w:r>
        <w:t xml:space="preserve">oparta na sektorowości (tj. specyfice branżowej) </w:t>
      </w:r>
      <w:r w:rsidRPr="003520B7">
        <w:t>powinn</w:t>
      </w:r>
      <w:r>
        <w:t>a</w:t>
      </w:r>
      <w:r w:rsidR="003520B7" w:rsidRPr="003520B7">
        <w:t>:</w:t>
      </w:r>
    </w:p>
    <w:p w14:paraId="10414524" w14:textId="2D91F654" w:rsidR="003520B7" w:rsidRPr="003520B7" w:rsidRDefault="003520B7" w:rsidP="00BA1275">
      <w:pPr>
        <w:pStyle w:val="Akapitzlist"/>
        <w:numPr>
          <w:ilvl w:val="0"/>
          <w:numId w:val="24"/>
        </w:numPr>
        <w:tabs>
          <w:tab w:val="left" w:pos="426"/>
          <w:tab w:val="left" w:pos="851"/>
        </w:tabs>
        <w:spacing w:before="120" w:after="0" w:line="23" w:lineRule="atLeast"/>
        <w:ind w:left="709" w:hanging="283"/>
        <w:contextualSpacing w:val="0"/>
        <w:jc w:val="both"/>
        <w:rPr>
          <w:rFonts w:ascii="Calibri" w:hAnsi="Calibri" w:cs="Calibri"/>
        </w:rPr>
      </w:pPr>
      <w:r w:rsidRPr="003520B7">
        <w:rPr>
          <w:rFonts w:ascii="Calibri" w:hAnsi="Calibri" w:cs="Calibri"/>
        </w:rPr>
        <w:t xml:space="preserve">dotyczyć takich kwestii jak wspieranie pracowników i pracodawców w planowaniu karier absolwentów </w:t>
      </w:r>
      <w:r w:rsidRPr="00764EB2">
        <w:t>i</w:t>
      </w:r>
      <w:r w:rsidR="00764EB2">
        <w:t> </w:t>
      </w:r>
      <w:r w:rsidRPr="00764EB2">
        <w:t>młodych</w:t>
      </w:r>
      <w:r w:rsidRPr="003520B7">
        <w:rPr>
          <w:rFonts w:ascii="Calibri" w:hAnsi="Calibri" w:cs="Calibri"/>
        </w:rPr>
        <w:t xml:space="preserve"> ludzi oraz osób reorientujących się zawodowo,</w:t>
      </w:r>
    </w:p>
    <w:p w14:paraId="33062F8D" w14:textId="77777777" w:rsidR="003520B7" w:rsidRPr="003520B7" w:rsidRDefault="003520B7" w:rsidP="00BA1275">
      <w:pPr>
        <w:pStyle w:val="Akapitzlist"/>
        <w:numPr>
          <w:ilvl w:val="0"/>
          <w:numId w:val="24"/>
        </w:numPr>
        <w:tabs>
          <w:tab w:val="left" w:pos="426"/>
          <w:tab w:val="left" w:pos="851"/>
        </w:tabs>
        <w:spacing w:before="120" w:after="0" w:line="23" w:lineRule="atLeast"/>
        <w:ind w:left="709" w:hanging="283"/>
        <w:contextualSpacing w:val="0"/>
        <w:jc w:val="both"/>
        <w:rPr>
          <w:rFonts w:ascii="Calibri" w:hAnsi="Calibri" w:cs="Calibri"/>
        </w:rPr>
      </w:pPr>
      <w:r w:rsidRPr="003520B7">
        <w:rPr>
          <w:rFonts w:ascii="Calibri" w:hAnsi="Calibri" w:cs="Calibri"/>
        </w:rPr>
        <w:t>stanowić podstawę planowania długofalowych rozwiązań sprofilowanych pod potrzeby i możliwości związane z telepracą w poszczególnych branżach.</w:t>
      </w:r>
    </w:p>
    <w:p w14:paraId="0F5AF3EA" w14:textId="05C27386" w:rsidR="003520B7" w:rsidRPr="003520B7" w:rsidRDefault="003520B7" w:rsidP="003D3F87">
      <w:pPr>
        <w:numPr>
          <w:ilvl w:val="0"/>
          <w:numId w:val="13"/>
        </w:numPr>
        <w:tabs>
          <w:tab w:val="clear" w:pos="720"/>
        </w:tabs>
        <w:spacing w:before="120" w:line="23" w:lineRule="atLeast"/>
        <w:ind w:left="426" w:hanging="284"/>
        <w:jc w:val="both"/>
      </w:pPr>
      <w:r w:rsidRPr="003520B7">
        <w:t xml:space="preserve">Umieszczenie pracy w domu niesie ze sobą problemy i zagrożenia oraz konieczność podjęcia środków zaradczych </w:t>
      </w:r>
      <w:r w:rsidR="00C703AE">
        <w:t>dotyczących kwestii, które</w:t>
      </w:r>
      <w:r w:rsidR="00110AFD">
        <w:t xml:space="preserve"> częściowo</w:t>
      </w:r>
      <w:r w:rsidR="00C703AE">
        <w:t xml:space="preserve"> do tej pory nie były mocno akcentowane</w:t>
      </w:r>
      <w:r w:rsidR="00110AFD">
        <w:t xml:space="preserve"> w procesach związanych ze świadczeniem pracy</w:t>
      </w:r>
      <w:r w:rsidRPr="003520B7">
        <w:t xml:space="preserve">, </w:t>
      </w:r>
      <w:r w:rsidR="00110AFD">
        <w:t>np.</w:t>
      </w:r>
      <w:r w:rsidR="00C703AE">
        <w:t xml:space="preserve"> odnoszących się do</w:t>
      </w:r>
      <w:r w:rsidR="00764EB2">
        <w:t>:</w:t>
      </w:r>
    </w:p>
    <w:p w14:paraId="2F4C1A9F" w14:textId="77777777" w:rsidR="003520B7" w:rsidRPr="003520B7" w:rsidRDefault="003520B7" w:rsidP="00A220A4">
      <w:pPr>
        <w:numPr>
          <w:ilvl w:val="1"/>
          <w:numId w:val="26"/>
        </w:numPr>
        <w:spacing w:line="23" w:lineRule="atLeast"/>
        <w:ind w:firstLine="66"/>
        <w:jc w:val="both"/>
      </w:pPr>
      <w:r w:rsidRPr="003520B7">
        <w:t>aranżacji przestrzeni domowej,</w:t>
      </w:r>
    </w:p>
    <w:p w14:paraId="15A60B99" w14:textId="77777777" w:rsidR="003520B7" w:rsidRPr="003520B7" w:rsidRDefault="003520B7" w:rsidP="00A220A4">
      <w:pPr>
        <w:numPr>
          <w:ilvl w:val="1"/>
          <w:numId w:val="26"/>
        </w:numPr>
        <w:spacing w:line="23" w:lineRule="atLeast"/>
        <w:ind w:firstLine="66"/>
        <w:jc w:val="both"/>
      </w:pPr>
      <w:r w:rsidRPr="003520B7">
        <w:t>integracji życia zawodowego z prywatnym,</w:t>
      </w:r>
    </w:p>
    <w:p w14:paraId="1E17AB26" w14:textId="77777777" w:rsidR="003520B7" w:rsidRPr="003520B7" w:rsidRDefault="003520B7" w:rsidP="00A220A4">
      <w:pPr>
        <w:numPr>
          <w:ilvl w:val="1"/>
          <w:numId w:val="26"/>
        </w:numPr>
        <w:spacing w:line="23" w:lineRule="atLeast"/>
        <w:ind w:firstLine="66"/>
        <w:jc w:val="both"/>
      </w:pPr>
      <w:r w:rsidRPr="003520B7">
        <w:t>zmian w kodeksie pracy (z uwzględnieniem prawodawstwa unijnego),</w:t>
      </w:r>
    </w:p>
    <w:p w14:paraId="0D0D9DFC" w14:textId="61E1CF10" w:rsidR="003520B7" w:rsidRPr="003520B7" w:rsidRDefault="003520B7" w:rsidP="00A220A4">
      <w:pPr>
        <w:numPr>
          <w:ilvl w:val="1"/>
          <w:numId w:val="26"/>
        </w:numPr>
        <w:spacing w:line="23" w:lineRule="atLeast"/>
        <w:ind w:firstLine="66"/>
        <w:jc w:val="both"/>
      </w:pPr>
      <w:r w:rsidRPr="003520B7">
        <w:t>zmian zasad bezpieczeństwa i higieny pracy,</w:t>
      </w:r>
    </w:p>
    <w:p w14:paraId="5E728378" w14:textId="77777777" w:rsidR="003520B7" w:rsidRPr="003520B7" w:rsidRDefault="003520B7" w:rsidP="00A220A4">
      <w:pPr>
        <w:numPr>
          <w:ilvl w:val="1"/>
          <w:numId w:val="26"/>
        </w:numPr>
        <w:spacing w:line="23" w:lineRule="atLeast"/>
        <w:ind w:firstLine="66"/>
        <w:jc w:val="both"/>
      </w:pPr>
      <w:r w:rsidRPr="003520B7">
        <w:t>zmian podejścia do planowania kariery - jako uwzględniającej w różnym stopniu możliwość pracy zdalnej,</w:t>
      </w:r>
    </w:p>
    <w:p w14:paraId="6A2A71E6" w14:textId="65B04727" w:rsidR="003520B7" w:rsidRPr="003520B7" w:rsidRDefault="003520B7" w:rsidP="00A220A4">
      <w:pPr>
        <w:numPr>
          <w:ilvl w:val="1"/>
          <w:numId w:val="26"/>
        </w:numPr>
        <w:spacing w:line="23" w:lineRule="atLeast"/>
        <w:ind w:firstLine="66"/>
        <w:jc w:val="both"/>
      </w:pPr>
      <w:r w:rsidRPr="003520B7">
        <w:t>stworzenia przyjaznego systemu motywowania do pracy</w:t>
      </w:r>
      <w:r w:rsidR="00A37D98">
        <w:t>,</w:t>
      </w:r>
    </w:p>
    <w:p w14:paraId="7960868D" w14:textId="14F0F49B" w:rsidR="003520B7" w:rsidRPr="003520B7" w:rsidRDefault="003520B7" w:rsidP="00A220A4">
      <w:pPr>
        <w:numPr>
          <w:ilvl w:val="1"/>
          <w:numId w:val="26"/>
        </w:numPr>
        <w:spacing w:line="23" w:lineRule="atLeast"/>
        <w:ind w:firstLine="66"/>
        <w:jc w:val="both"/>
      </w:pPr>
      <w:r w:rsidRPr="003520B7">
        <w:t>wdrożenia rozwiązań wrażliwych na dzielenie się “wiedzą ukrytą”</w:t>
      </w:r>
      <w:r w:rsidR="00B31911">
        <w:t>.</w:t>
      </w:r>
    </w:p>
    <w:p w14:paraId="0716D50C" w14:textId="335F1C92" w:rsidR="003520B7" w:rsidRPr="003520B7" w:rsidRDefault="003520B7" w:rsidP="003D3F87">
      <w:pPr>
        <w:numPr>
          <w:ilvl w:val="0"/>
          <w:numId w:val="14"/>
        </w:numPr>
        <w:tabs>
          <w:tab w:val="clear" w:pos="720"/>
        </w:tabs>
        <w:spacing w:before="120" w:line="23" w:lineRule="atLeast"/>
        <w:ind w:left="426" w:hanging="284"/>
        <w:jc w:val="both"/>
        <w:rPr>
          <w:spacing w:val="-6"/>
        </w:rPr>
      </w:pPr>
      <w:r w:rsidRPr="003520B7">
        <w:rPr>
          <w:spacing w:val="-6"/>
        </w:rPr>
        <w:t>Planowanie działań instytucji otoczenia rynku pracy w zakresie pracy zdalnej powinno</w:t>
      </w:r>
      <w:r w:rsidR="00C703AE">
        <w:rPr>
          <w:spacing w:val="-6"/>
        </w:rPr>
        <w:t xml:space="preserve"> być kompleksowe oraz dodatkowo</w:t>
      </w:r>
      <w:r w:rsidRPr="003520B7">
        <w:rPr>
          <w:spacing w:val="-6"/>
        </w:rPr>
        <w:t>:</w:t>
      </w:r>
    </w:p>
    <w:p w14:paraId="11F7F0B9" w14:textId="77777777" w:rsidR="003520B7" w:rsidRPr="003520B7" w:rsidRDefault="003520B7" w:rsidP="00A220A4">
      <w:pPr>
        <w:pStyle w:val="Akapitzlist"/>
        <w:numPr>
          <w:ilvl w:val="3"/>
          <w:numId w:val="28"/>
        </w:numPr>
        <w:spacing w:before="120" w:after="0" w:line="23" w:lineRule="atLeast"/>
        <w:ind w:left="709" w:hanging="283"/>
        <w:contextualSpacing w:val="0"/>
        <w:jc w:val="both"/>
        <w:rPr>
          <w:rFonts w:ascii="Calibri" w:hAnsi="Calibri" w:cs="Calibri"/>
          <w:spacing w:val="-8"/>
        </w:rPr>
      </w:pPr>
      <w:r w:rsidRPr="003520B7">
        <w:rPr>
          <w:rFonts w:ascii="Calibri" w:hAnsi="Calibri" w:cs="Calibri"/>
        </w:rPr>
        <w:t xml:space="preserve">opierać się równolegle na krótkofalowych i długotrwałych strategiach rzeczywistości </w:t>
      </w:r>
      <w:proofErr w:type="spellStart"/>
      <w:r w:rsidRPr="003520B7">
        <w:rPr>
          <w:rFonts w:ascii="Calibri" w:hAnsi="Calibri" w:cs="Calibri"/>
          <w:spacing w:val="-8"/>
        </w:rPr>
        <w:t>postpandemicznej</w:t>
      </w:r>
      <w:proofErr w:type="spellEnd"/>
      <w:r w:rsidRPr="003520B7">
        <w:rPr>
          <w:rFonts w:ascii="Calibri" w:hAnsi="Calibri" w:cs="Calibri"/>
          <w:spacing w:val="-8"/>
        </w:rPr>
        <w:t>,</w:t>
      </w:r>
    </w:p>
    <w:p w14:paraId="6FDAA7FF" w14:textId="480B4F01" w:rsidR="003520B7" w:rsidRPr="00764EB2" w:rsidRDefault="003520B7" w:rsidP="00A220A4">
      <w:pPr>
        <w:pStyle w:val="Akapitzlist"/>
        <w:numPr>
          <w:ilvl w:val="3"/>
          <w:numId w:val="28"/>
        </w:numPr>
        <w:tabs>
          <w:tab w:val="left" w:pos="426"/>
          <w:tab w:val="left" w:pos="709"/>
        </w:tabs>
        <w:spacing w:before="120" w:line="23" w:lineRule="atLeast"/>
        <w:ind w:left="709" w:hanging="283"/>
        <w:jc w:val="both"/>
      </w:pPr>
      <w:r w:rsidRPr="00764EB2">
        <w:lastRenderedPageBreak/>
        <w:t>odbywać się we współpracy różnorodnych partnerów i instytucji, w tym m.in. działający</w:t>
      </w:r>
      <w:r w:rsidR="00764EB2">
        <w:t>ch</w:t>
      </w:r>
      <w:r w:rsidRPr="00764EB2">
        <w:t xml:space="preserve"> w obszarze pomocy społecznej, doradztwa zawodowego, wsparcia psychologicznego, edukacji i kształcenia kadr dla rynku pracy.</w:t>
      </w:r>
    </w:p>
    <w:p w14:paraId="326BC3B8" w14:textId="77777777" w:rsidR="003520B7" w:rsidRPr="003520B7" w:rsidRDefault="003520B7" w:rsidP="003D3F87">
      <w:pPr>
        <w:numPr>
          <w:ilvl w:val="0"/>
          <w:numId w:val="15"/>
        </w:numPr>
        <w:tabs>
          <w:tab w:val="clear" w:pos="720"/>
        </w:tabs>
        <w:spacing w:before="120" w:line="23" w:lineRule="atLeast"/>
        <w:ind w:left="426" w:hanging="284"/>
        <w:jc w:val="both"/>
        <w:rPr>
          <w:spacing w:val="-6"/>
        </w:rPr>
      </w:pPr>
      <w:r w:rsidRPr="003520B7">
        <w:t xml:space="preserve">Wskazane jest zebranie „dobrych praktyk” w zakresie organizacji pracy zdalnej i stworzenie, z ich </w:t>
      </w:r>
      <w:r w:rsidRPr="003520B7">
        <w:rPr>
          <w:spacing w:val="-6"/>
        </w:rPr>
        <w:t>wykorzystaniem, rozwiązań modelowych – z możliwością ich testowania i upowszechniania, przy zachowaniu różnorodnych podejść i wielości rozwiązań.</w:t>
      </w:r>
    </w:p>
    <w:p w14:paraId="6B403AD7" w14:textId="1B88B373" w:rsidR="003520B7" w:rsidRPr="003520B7" w:rsidRDefault="00C703AE" w:rsidP="003D3F87">
      <w:pPr>
        <w:spacing w:before="120" w:line="23" w:lineRule="atLeast"/>
        <w:ind w:left="426"/>
        <w:jc w:val="both"/>
        <w:rPr>
          <w:i/>
          <w:iCs/>
        </w:rPr>
      </w:pPr>
      <w:r>
        <w:rPr>
          <w:i/>
          <w:iCs/>
        </w:rPr>
        <w:t>W</w:t>
      </w:r>
      <w:r w:rsidR="003520B7" w:rsidRPr="003520B7">
        <w:rPr>
          <w:i/>
          <w:iCs/>
        </w:rPr>
        <w:t>arto przyjrzeć się rozwiązaniom stosowanym przez zagraniczne korporacje. Pandemia pokazała, jak kryzysem zarządzają firmy duże, z kapitałem zagranicznym i głównie z branży IT. Gotowość na zmianę i refleks w</w:t>
      </w:r>
      <w:r w:rsidR="006F45CE">
        <w:rPr>
          <w:i/>
          <w:iCs/>
        </w:rPr>
        <w:t> </w:t>
      </w:r>
      <w:r w:rsidR="003520B7" w:rsidRPr="003520B7">
        <w:rPr>
          <w:i/>
          <w:iCs/>
        </w:rPr>
        <w:t xml:space="preserve">podejmowaniu działań zaradczych jest w tych firmach oparty na obopólnym zaufaniu (pracownicy-pracodawca i pracodawca-pracownik) oraz wdrażaniu praktycznych i wartych naśladowania rozwiązań. </w:t>
      </w:r>
    </w:p>
    <w:p w14:paraId="1A1E3182" w14:textId="6A4A1561" w:rsidR="003520B7" w:rsidRPr="003520B7" w:rsidRDefault="003520B7" w:rsidP="003D3F87">
      <w:pPr>
        <w:numPr>
          <w:ilvl w:val="0"/>
          <w:numId w:val="15"/>
        </w:numPr>
        <w:tabs>
          <w:tab w:val="clear" w:pos="720"/>
        </w:tabs>
        <w:spacing w:before="120" w:line="23" w:lineRule="atLeast"/>
        <w:ind w:left="426" w:hanging="284"/>
        <w:jc w:val="both"/>
      </w:pPr>
      <w:r w:rsidRPr="003520B7">
        <w:t xml:space="preserve">Wypracowanie i upowszechnianie dobrych praktyk, </w:t>
      </w:r>
      <w:r w:rsidR="00C703AE">
        <w:t xml:space="preserve">powinno uwzględniać specyfikę </w:t>
      </w:r>
      <w:r w:rsidRPr="003520B7">
        <w:t>firm i sektorów.</w:t>
      </w:r>
    </w:p>
    <w:p w14:paraId="135E152E" w14:textId="37FCFB8C" w:rsidR="003520B7" w:rsidRPr="003520B7" w:rsidRDefault="003520B7" w:rsidP="003D3F87">
      <w:pPr>
        <w:numPr>
          <w:ilvl w:val="0"/>
          <w:numId w:val="15"/>
        </w:numPr>
        <w:tabs>
          <w:tab w:val="clear" w:pos="720"/>
        </w:tabs>
        <w:spacing w:before="120" w:line="23" w:lineRule="atLeast"/>
        <w:ind w:left="426" w:hanging="284"/>
        <w:jc w:val="both"/>
        <w:rPr>
          <w:spacing w:val="-2"/>
        </w:rPr>
      </w:pPr>
      <w:r w:rsidRPr="003520B7">
        <w:rPr>
          <w:spacing w:val="-2"/>
        </w:rPr>
        <w:t>Wskazane jest stworzenie propozycji rozwiązań hybrydowych z dostępnością powszechnej informacji o</w:t>
      </w:r>
      <w:r w:rsidR="00726E75">
        <w:rPr>
          <w:spacing w:val="-2"/>
        </w:rPr>
        <w:t> </w:t>
      </w:r>
      <w:r w:rsidRPr="003520B7">
        <w:rPr>
          <w:spacing w:val="-2"/>
        </w:rPr>
        <w:t>mocnych i</w:t>
      </w:r>
      <w:r w:rsidR="006F45CE">
        <w:rPr>
          <w:spacing w:val="-2"/>
        </w:rPr>
        <w:t> </w:t>
      </w:r>
      <w:r w:rsidRPr="003520B7">
        <w:rPr>
          <w:spacing w:val="-2"/>
        </w:rPr>
        <w:t>słabych stronach takich rozwiązań, tak z perspektywy pracodawców, jak i pracowników. Stworzenia pomocnych “</w:t>
      </w:r>
      <w:proofErr w:type="spellStart"/>
      <w:r w:rsidRPr="005D59AB">
        <w:rPr>
          <w:i/>
          <w:iCs/>
          <w:spacing w:val="-2"/>
        </w:rPr>
        <w:t>checklist</w:t>
      </w:r>
      <w:proofErr w:type="spellEnd"/>
      <w:r w:rsidRPr="003520B7">
        <w:rPr>
          <w:spacing w:val="-2"/>
        </w:rPr>
        <w:t>” (instrukcji obsługi) do zarządzania procesem wyboru scenariusza hybrydowego.</w:t>
      </w:r>
    </w:p>
    <w:p w14:paraId="1B5F4E18" w14:textId="372326C5" w:rsidR="003520B7" w:rsidRPr="003520B7" w:rsidRDefault="003520B7" w:rsidP="003D3F87">
      <w:pPr>
        <w:numPr>
          <w:ilvl w:val="0"/>
          <w:numId w:val="15"/>
        </w:numPr>
        <w:tabs>
          <w:tab w:val="clear" w:pos="720"/>
        </w:tabs>
        <w:spacing w:before="120" w:line="23" w:lineRule="atLeast"/>
        <w:ind w:left="426" w:hanging="284"/>
        <w:jc w:val="both"/>
      </w:pPr>
      <w:r w:rsidRPr="003520B7">
        <w:t>Nale</w:t>
      </w:r>
      <w:r w:rsidR="005B00C3">
        <w:t>ży</w:t>
      </w:r>
      <w:r w:rsidRPr="003520B7">
        <w:t xml:space="preserve"> zwiększyć mieszkańcom regionu dostęp w szczególności do szkoleń:</w:t>
      </w:r>
    </w:p>
    <w:p w14:paraId="3243B407" w14:textId="4FE12505" w:rsidR="003520B7" w:rsidRPr="003520B7" w:rsidRDefault="003520B7" w:rsidP="00A220A4">
      <w:pPr>
        <w:pStyle w:val="Akapitzlist"/>
        <w:numPr>
          <w:ilvl w:val="0"/>
          <w:numId w:val="27"/>
        </w:numPr>
        <w:spacing w:after="0" w:line="23" w:lineRule="atLeast"/>
        <w:ind w:left="709" w:hanging="283"/>
        <w:contextualSpacing w:val="0"/>
        <w:jc w:val="both"/>
        <w:rPr>
          <w:rFonts w:ascii="Calibri" w:hAnsi="Calibri" w:cs="Calibri"/>
        </w:rPr>
      </w:pPr>
      <w:r w:rsidRPr="003520B7">
        <w:rPr>
          <w:rFonts w:ascii="Calibri" w:hAnsi="Calibri" w:cs="Calibri"/>
        </w:rPr>
        <w:t>specjalistycznych branżowych, pozwalających na szybkie uaktualnianie wiedzy i umiejętności w</w:t>
      </w:r>
      <w:r w:rsidR="00726E75">
        <w:rPr>
          <w:rFonts w:ascii="Calibri" w:hAnsi="Calibri" w:cs="Calibri"/>
        </w:rPr>
        <w:t> </w:t>
      </w:r>
      <w:r w:rsidRPr="003520B7">
        <w:rPr>
          <w:rFonts w:ascii="Calibri" w:hAnsi="Calibri" w:cs="Calibri"/>
        </w:rPr>
        <w:t>zmieniających się warunkach,</w:t>
      </w:r>
    </w:p>
    <w:p w14:paraId="6A5E4B0E" w14:textId="47FCDAC2" w:rsidR="003520B7" w:rsidRPr="003520B7" w:rsidRDefault="005B00C3" w:rsidP="00A220A4">
      <w:pPr>
        <w:pStyle w:val="Akapitzlist"/>
        <w:numPr>
          <w:ilvl w:val="0"/>
          <w:numId w:val="27"/>
        </w:numPr>
        <w:spacing w:after="0" w:line="23" w:lineRule="atLeast"/>
        <w:ind w:left="709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dotyczących </w:t>
      </w:r>
      <w:r w:rsidR="003520B7" w:rsidRPr="003520B7">
        <w:rPr>
          <w:rFonts w:ascii="Calibri" w:hAnsi="Calibri" w:cs="Calibri"/>
        </w:rPr>
        <w:t>języków obcych,</w:t>
      </w:r>
    </w:p>
    <w:p w14:paraId="3E72421C" w14:textId="0FBD5C08" w:rsidR="003520B7" w:rsidRPr="003520B7" w:rsidRDefault="001B5059" w:rsidP="00A220A4">
      <w:pPr>
        <w:pStyle w:val="Akapitzlist"/>
        <w:numPr>
          <w:ilvl w:val="0"/>
          <w:numId w:val="27"/>
        </w:numPr>
        <w:spacing w:after="0" w:line="23" w:lineRule="atLeast"/>
        <w:ind w:left="709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5B00C3">
        <w:rPr>
          <w:rFonts w:ascii="Calibri" w:hAnsi="Calibri" w:cs="Calibri"/>
        </w:rPr>
        <w:t xml:space="preserve"> zakresie </w:t>
      </w:r>
      <w:r w:rsidR="003520B7" w:rsidRPr="003520B7">
        <w:rPr>
          <w:rFonts w:ascii="Calibri" w:hAnsi="Calibri" w:cs="Calibri"/>
        </w:rPr>
        <w:t>zarządzania czasem pracy zdalnej z uwzględnieniem integracji życia zawodowego z prywatnym,</w:t>
      </w:r>
    </w:p>
    <w:p w14:paraId="42040B08" w14:textId="77777777" w:rsidR="00E0681D" w:rsidRDefault="003520B7" w:rsidP="00E0681D">
      <w:pPr>
        <w:pStyle w:val="Akapitzlist"/>
        <w:numPr>
          <w:ilvl w:val="0"/>
          <w:numId w:val="27"/>
        </w:numPr>
        <w:spacing w:after="0" w:line="23" w:lineRule="atLeast"/>
        <w:ind w:left="709" w:hanging="283"/>
        <w:contextualSpacing w:val="0"/>
        <w:jc w:val="both"/>
        <w:rPr>
          <w:rFonts w:ascii="Calibri" w:hAnsi="Calibri" w:cs="Calibri"/>
        </w:rPr>
      </w:pPr>
      <w:r w:rsidRPr="003520B7">
        <w:rPr>
          <w:rFonts w:ascii="Calibri" w:hAnsi="Calibri" w:cs="Calibri"/>
        </w:rPr>
        <w:t>odporności i asertywności.</w:t>
      </w:r>
    </w:p>
    <w:p w14:paraId="0CCFFF1F" w14:textId="77777777" w:rsidR="00E0681D" w:rsidRDefault="00E0681D" w:rsidP="00E0681D">
      <w:pPr>
        <w:pStyle w:val="Akapitzlist"/>
        <w:spacing w:after="0" w:line="23" w:lineRule="atLeast"/>
        <w:ind w:left="709"/>
        <w:contextualSpacing w:val="0"/>
        <w:jc w:val="both"/>
        <w:rPr>
          <w:rFonts w:ascii="Calibri" w:hAnsi="Calibri" w:cs="Calibri"/>
        </w:rPr>
      </w:pPr>
    </w:p>
    <w:p w14:paraId="742B95A5" w14:textId="6043140E" w:rsidR="00C14773" w:rsidRPr="00B51902" w:rsidRDefault="00E0681D" w:rsidP="00E0681D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 w:cs="Calibri"/>
        </w:rPr>
      </w:pPr>
      <w:r w:rsidRPr="00B51902">
        <w:rPr>
          <w:rFonts w:cs="Lato"/>
        </w:rPr>
        <w:t>Nie</w:t>
      </w:r>
      <w:r w:rsidRPr="00B51902">
        <w:rPr>
          <w:rFonts w:cs="Lato"/>
        </w:rPr>
        <w:softHyphen/>
        <w:t>pewność i złożoność sytuacji, w której znaleźli się pracownicy i pracodawcy</w:t>
      </w:r>
      <w:r w:rsidR="00B51902" w:rsidRPr="00B51902">
        <w:rPr>
          <w:rFonts w:cs="Lato"/>
        </w:rPr>
        <w:t xml:space="preserve">, </w:t>
      </w:r>
      <w:r w:rsidRPr="00B51902">
        <w:rPr>
          <w:rFonts w:cs="Lato"/>
        </w:rPr>
        <w:t xml:space="preserve">wymaga przeformułowania strategii rozwoju talentów, poprzez </w:t>
      </w:r>
      <w:r w:rsidR="00B51902" w:rsidRPr="00B51902">
        <w:rPr>
          <w:rFonts w:cs="Lato"/>
        </w:rPr>
        <w:t>zwiększenie znaczenia</w:t>
      </w:r>
      <w:r w:rsidRPr="00B51902">
        <w:rPr>
          <w:rFonts w:cs="Lato"/>
        </w:rPr>
        <w:t xml:space="preserve"> kompetencji miękkich, nazywanych coraz częściej kompetencjami przyszło</w:t>
      </w:r>
      <w:r w:rsidRPr="00B51902">
        <w:rPr>
          <w:rFonts w:cs="Lato"/>
        </w:rPr>
        <w:softHyphen/>
        <w:t xml:space="preserve">ści. Dotyczy to zwłaszcza kadry zarządzającej, której rolą jest skuteczne przeprowadzenie swoich zespołów przez proces zmian. W tym kontekście niezbędne jest rozwijanie kompetencji zarządczych w obszarze motywowania, inspirowania, wspierania pracy zespołowej </w:t>
      </w:r>
      <w:proofErr w:type="gramStart"/>
      <w:r w:rsidRPr="00B51902">
        <w:rPr>
          <w:rFonts w:cs="Lato"/>
        </w:rPr>
        <w:t>i  kreatywności</w:t>
      </w:r>
      <w:proofErr w:type="gramEnd"/>
      <w:r w:rsidRPr="00B51902">
        <w:rPr>
          <w:rFonts w:cs="Lato"/>
        </w:rPr>
        <w:t xml:space="preserve">, wykorzystania </w:t>
      </w:r>
      <w:r w:rsidR="00B51902" w:rsidRPr="00B51902">
        <w:rPr>
          <w:rFonts w:cs="Lato"/>
        </w:rPr>
        <w:t xml:space="preserve">zmian technologicznych i </w:t>
      </w:r>
      <w:r w:rsidRPr="00B51902">
        <w:rPr>
          <w:rFonts w:cs="Lato"/>
        </w:rPr>
        <w:t>innowacji, zarządzania pracą rozproszonych zespołów.</w:t>
      </w:r>
    </w:p>
    <w:sectPr w:rsidR="00C14773" w:rsidRPr="00B51902" w:rsidSect="003D3F87">
      <w:footerReference w:type="default" r:id="rId7"/>
      <w:pgSz w:w="12240" w:h="15840"/>
      <w:pgMar w:top="851" w:right="1183" w:bottom="1417" w:left="993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A66A" w14:textId="77777777" w:rsidR="00CD3DDF" w:rsidRDefault="00CD3DDF" w:rsidP="008F1D07">
      <w:r>
        <w:separator/>
      </w:r>
    </w:p>
  </w:endnote>
  <w:endnote w:type="continuationSeparator" w:id="0">
    <w:p w14:paraId="4AF8D06B" w14:textId="77777777" w:rsidR="00CD3DDF" w:rsidRDefault="00CD3DDF" w:rsidP="008F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B0604020202020204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236311"/>
      <w:docPartObj>
        <w:docPartGallery w:val="Page Numbers (Bottom of Page)"/>
        <w:docPartUnique/>
      </w:docPartObj>
    </w:sdtPr>
    <w:sdtEndPr/>
    <w:sdtContent>
      <w:p w14:paraId="0F2F1007" w14:textId="145B60F9" w:rsidR="008F1D07" w:rsidRDefault="008F1D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45">
          <w:rPr>
            <w:noProof/>
          </w:rPr>
          <w:t>4</w:t>
        </w:r>
        <w:r>
          <w:fldChar w:fldCharType="end"/>
        </w:r>
      </w:p>
    </w:sdtContent>
  </w:sdt>
  <w:p w14:paraId="35630FD0" w14:textId="77777777" w:rsidR="008F1D07" w:rsidRDefault="008F1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869C" w14:textId="77777777" w:rsidR="00CD3DDF" w:rsidRDefault="00CD3DDF" w:rsidP="008F1D07">
      <w:r>
        <w:separator/>
      </w:r>
    </w:p>
  </w:footnote>
  <w:footnote w:type="continuationSeparator" w:id="0">
    <w:p w14:paraId="5A19E8E5" w14:textId="77777777" w:rsidR="00CD3DDF" w:rsidRDefault="00CD3DDF" w:rsidP="008F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8A4"/>
    <w:multiLevelType w:val="hybridMultilevel"/>
    <w:tmpl w:val="A92EE2B4"/>
    <w:lvl w:ilvl="0" w:tplc="33385E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AB4215"/>
    <w:multiLevelType w:val="hybridMultilevel"/>
    <w:tmpl w:val="BA224512"/>
    <w:lvl w:ilvl="0" w:tplc="6088BD7E">
      <w:start w:val="1"/>
      <w:numFmt w:val="bullet"/>
      <w:lvlText w:val=""/>
      <w:lvlJc w:val="left"/>
      <w:pPr>
        <w:ind w:left="189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 w15:restartNumberingAfterBreak="0">
    <w:nsid w:val="0BC71534"/>
    <w:multiLevelType w:val="hybridMultilevel"/>
    <w:tmpl w:val="DDE0899C"/>
    <w:lvl w:ilvl="0" w:tplc="FE40943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9D0388"/>
    <w:multiLevelType w:val="multilevel"/>
    <w:tmpl w:val="708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21295"/>
    <w:multiLevelType w:val="multilevel"/>
    <w:tmpl w:val="A18E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406BC"/>
    <w:multiLevelType w:val="hybridMultilevel"/>
    <w:tmpl w:val="FA366B56"/>
    <w:lvl w:ilvl="0" w:tplc="608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2B7A"/>
    <w:multiLevelType w:val="multilevel"/>
    <w:tmpl w:val="549A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4536E"/>
    <w:multiLevelType w:val="hybridMultilevel"/>
    <w:tmpl w:val="D1AA100A"/>
    <w:lvl w:ilvl="0" w:tplc="ABB82D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CA4E66"/>
    <w:multiLevelType w:val="hybridMultilevel"/>
    <w:tmpl w:val="A92EE2B4"/>
    <w:lvl w:ilvl="0" w:tplc="33385E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2B61D25"/>
    <w:multiLevelType w:val="hybridMultilevel"/>
    <w:tmpl w:val="77C41EEE"/>
    <w:lvl w:ilvl="0" w:tplc="6088BD7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2CF64E1"/>
    <w:multiLevelType w:val="multilevel"/>
    <w:tmpl w:val="9724CA6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32C4A08"/>
    <w:multiLevelType w:val="hybridMultilevel"/>
    <w:tmpl w:val="11EA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5B9D"/>
    <w:multiLevelType w:val="hybridMultilevel"/>
    <w:tmpl w:val="A92EE2B4"/>
    <w:lvl w:ilvl="0" w:tplc="33385E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113FFD"/>
    <w:multiLevelType w:val="multilevel"/>
    <w:tmpl w:val="01F4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6538EF"/>
    <w:multiLevelType w:val="hybridMultilevel"/>
    <w:tmpl w:val="A92EE2B4"/>
    <w:lvl w:ilvl="0" w:tplc="33385E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A7E16BD"/>
    <w:multiLevelType w:val="hybridMultilevel"/>
    <w:tmpl w:val="F7D8CB30"/>
    <w:lvl w:ilvl="0" w:tplc="6088B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297AB4"/>
    <w:multiLevelType w:val="hybridMultilevel"/>
    <w:tmpl w:val="55783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24C7"/>
    <w:multiLevelType w:val="hybridMultilevel"/>
    <w:tmpl w:val="0B4A7D2E"/>
    <w:lvl w:ilvl="0" w:tplc="C9901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629A2"/>
    <w:multiLevelType w:val="hybridMultilevel"/>
    <w:tmpl w:val="A92EE2B4"/>
    <w:lvl w:ilvl="0" w:tplc="33385E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3B905CF"/>
    <w:multiLevelType w:val="hybridMultilevel"/>
    <w:tmpl w:val="122C8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666C0446"/>
    <w:multiLevelType w:val="multilevel"/>
    <w:tmpl w:val="5752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2318F"/>
    <w:multiLevelType w:val="hybridMultilevel"/>
    <w:tmpl w:val="F5B82248"/>
    <w:lvl w:ilvl="0" w:tplc="6088BD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9C325C"/>
    <w:multiLevelType w:val="hybridMultilevel"/>
    <w:tmpl w:val="702223EE"/>
    <w:lvl w:ilvl="0" w:tplc="E28EF3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2C2A9F"/>
    <w:multiLevelType w:val="hybridMultilevel"/>
    <w:tmpl w:val="D7F2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E279F"/>
    <w:multiLevelType w:val="multilevel"/>
    <w:tmpl w:val="7EE6CD2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7AB37FBF"/>
    <w:multiLevelType w:val="hybridMultilevel"/>
    <w:tmpl w:val="4B264CE6"/>
    <w:lvl w:ilvl="0" w:tplc="6088BD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2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6">
    <w:abstractNumId w:val="6"/>
  </w:num>
  <w:num w:numId="17">
    <w:abstractNumId w:val="24"/>
  </w:num>
  <w:num w:numId="18">
    <w:abstractNumId w:val="22"/>
  </w:num>
  <w:num w:numId="19">
    <w:abstractNumId w:val="14"/>
  </w:num>
  <w:num w:numId="20">
    <w:abstractNumId w:val="18"/>
  </w:num>
  <w:num w:numId="21">
    <w:abstractNumId w:val="13"/>
  </w:num>
  <w:num w:numId="22">
    <w:abstractNumId w:val="0"/>
  </w:num>
  <w:num w:numId="23">
    <w:abstractNumId w:val="12"/>
  </w:num>
  <w:num w:numId="24">
    <w:abstractNumId w:val="15"/>
  </w:num>
  <w:num w:numId="25">
    <w:abstractNumId w:val="25"/>
  </w:num>
  <w:num w:numId="26">
    <w:abstractNumId w:val="20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7"/>
    <w:rsid w:val="000C6119"/>
    <w:rsid w:val="00110AFD"/>
    <w:rsid w:val="00137B35"/>
    <w:rsid w:val="00177A45"/>
    <w:rsid w:val="001B22E0"/>
    <w:rsid w:val="001B5059"/>
    <w:rsid w:val="001B7965"/>
    <w:rsid w:val="001E2356"/>
    <w:rsid w:val="002150ED"/>
    <w:rsid w:val="0026046A"/>
    <w:rsid w:val="002722E5"/>
    <w:rsid w:val="00284565"/>
    <w:rsid w:val="00304BDB"/>
    <w:rsid w:val="003520B7"/>
    <w:rsid w:val="00356036"/>
    <w:rsid w:val="0038371F"/>
    <w:rsid w:val="003B6957"/>
    <w:rsid w:val="003D3F87"/>
    <w:rsid w:val="003F7D1B"/>
    <w:rsid w:val="0047544B"/>
    <w:rsid w:val="004D075E"/>
    <w:rsid w:val="004E2787"/>
    <w:rsid w:val="0054452B"/>
    <w:rsid w:val="005B00C3"/>
    <w:rsid w:val="005D59AB"/>
    <w:rsid w:val="00606B01"/>
    <w:rsid w:val="00625D91"/>
    <w:rsid w:val="00662BB6"/>
    <w:rsid w:val="006B103E"/>
    <w:rsid w:val="006D3832"/>
    <w:rsid w:val="006F37C5"/>
    <w:rsid w:val="006F45CE"/>
    <w:rsid w:val="006F731A"/>
    <w:rsid w:val="00726E75"/>
    <w:rsid w:val="00745416"/>
    <w:rsid w:val="0075405C"/>
    <w:rsid w:val="00763A0C"/>
    <w:rsid w:val="00764EB2"/>
    <w:rsid w:val="00792684"/>
    <w:rsid w:val="007D0B05"/>
    <w:rsid w:val="007F6E43"/>
    <w:rsid w:val="008246DE"/>
    <w:rsid w:val="008B060B"/>
    <w:rsid w:val="008F1D07"/>
    <w:rsid w:val="00987470"/>
    <w:rsid w:val="009C76E4"/>
    <w:rsid w:val="00A220A4"/>
    <w:rsid w:val="00A37D98"/>
    <w:rsid w:val="00A71D9E"/>
    <w:rsid w:val="00B31911"/>
    <w:rsid w:val="00B51902"/>
    <w:rsid w:val="00B86D3B"/>
    <w:rsid w:val="00BA1275"/>
    <w:rsid w:val="00BA7323"/>
    <w:rsid w:val="00BB0BA9"/>
    <w:rsid w:val="00C14773"/>
    <w:rsid w:val="00C36DDD"/>
    <w:rsid w:val="00C65CC6"/>
    <w:rsid w:val="00C703AE"/>
    <w:rsid w:val="00CD3DDF"/>
    <w:rsid w:val="00CE0B54"/>
    <w:rsid w:val="00D2713D"/>
    <w:rsid w:val="00D81A1B"/>
    <w:rsid w:val="00DB67E3"/>
    <w:rsid w:val="00E0681D"/>
    <w:rsid w:val="00ED588F"/>
    <w:rsid w:val="00EE1994"/>
    <w:rsid w:val="00F14453"/>
    <w:rsid w:val="00F52304"/>
    <w:rsid w:val="00F67AD9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82247"/>
  <w15:chartTrackingRefBased/>
  <w15:docId w15:val="{EC8A905B-35CD-4096-8975-C5333C5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D07"/>
    <w:pPr>
      <w:spacing w:after="0" w:line="240" w:lineRule="auto"/>
    </w:pPr>
    <w:rPr>
      <w:rFonts w:ascii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1D0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8F1D07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1D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D07"/>
    <w:rPr>
      <w:rFonts w:ascii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1D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D07"/>
    <w:rPr>
      <w:rFonts w:ascii="Calibri" w:hAnsi="Calibri" w:cs="Calibr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87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D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D3B"/>
    <w:rPr>
      <w:rFonts w:ascii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D3B"/>
    <w:rPr>
      <w:rFonts w:ascii="Calibri" w:hAnsi="Calibri" w:cs="Calibri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D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D3B"/>
    <w:rPr>
      <w:rFonts w:ascii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D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94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Microsoft Office User</cp:lastModifiedBy>
  <cp:revision>2</cp:revision>
  <cp:lastPrinted>2021-03-29T13:23:00Z</cp:lastPrinted>
  <dcterms:created xsi:type="dcterms:W3CDTF">2021-04-07T10:32:00Z</dcterms:created>
  <dcterms:modified xsi:type="dcterms:W3CDTF">2021-04-07T10:32:00Z</dcterms:modified>
</cp:coreProperties>
</file>