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72" w:rsidRPr="00EF4CC9" w:rsidRDefault="003B4F30">
      <w:pPr>
        <w:rPr>
          <w:sz w:val="22"/>
        </w:rPr>
      </w:pPr>
      <w:r w:rsidRPr="00EF4CC9">
        <w:rPr>
          <w:sz w:val="22"/>
        </w:rPr>
        <w:t>Wykaz JST o najwyższych i najniższych wynagrodzeniach nauczycieli w województwie pomorskim</w:t>
      </w:r>
    </w:p>
    <w:p w:rsidR="003B4F30" w:rsidRPr="00EF4CC9" w:rsidRDefault="003B4F30" w:rsidP="003B4F30">
      <w:pPr>
        <w:jc w:val="left"/>
        <w:rPr>
          <w:b w:val="0"/>
          <w:sz w:val="22"/>
        </w:rPr>
      </w:pPr>
      <w:r w:rsidRPr="00EF4CC9">
        <w:rPr>
          <w:b w:val="0"/>
          <w:sz w:val="22"/>
        </w:rPr>
        <w:t xml:space="preserve">Uwagi. </w:t>
      </w:r>
    </w:p>
    <w:p w:rsidR="003B4F30" w:rsidRPr="00EF4CC9" w:rsidRDefault="003B4F30" w:rsidP="003B4F30">
      <w:pPr>
        <w:pStyle w:val="Akapitzlist"/>
        <w:numPr>
          <w:ilvl w:val="0"/>
          <w:numId w:val="1"/>
        </w:numPr>
        <w:jc w:val="left"/>
        <w:rPr>
          <w:b w:val="0"/>
          <w:sz w:val="22"/>
        </w:rPr>
      </w:pPr>
      <w:r w:rsidRPr="00EF4CC9">
        <w:rPr>
          <w:b w:val="0"/>
          <w:sz w:val="22"/>
        </w:rPr>
        <w:t>Przeciętne miesięczne wynagrodzenie średnioroczne w gospodarce narodowej</w:t>
      </w:r>
    </w:p>
    <w:p w:rsidR="003B4F30" w:rsidRPr="00EF4CC9" w:rsidRDefault="003B4F30" w:rsidP="003B4F30">
      <w:pPr>
        <w:pStyle w:val="Akapitzlist"/>
        <w:jc w:val="left"/>
        <w:rPr>
          <w:b w:val="0"/>
          <w:sz w:val="22"/>
        </w:rPr>
      </w:pPr>
      <w:r w:rsidRPr="00EF4CC9">
        <w:rPr>
          <w:b w:val="0"/>
          <w:sz w:val="22"/>
        </w:rPr>
        <w:t>W roku 2019</w:t>
      </w:r>
      <w:r w:rsidRPr="00EF4CC9">
        <w:rPr>
          <w:b w:val="0"/>
          <w:sz w:val="22"/>
        </w:rPr>
        <w:tab/>
        <w:t>4 918 zł</w:t>
      </w:r>
    </w:p>
    <w:p w:rsidR="003B4F30" w:rsidRPr="00EF4CC9" w:rsidRDefault="003B4F30" w:rsidP="00057A83">
      <w:pPr>
        <w:pStyle w:val="Akapitzlist"/>
        <w:spacing w:after="120"/>
        <w:contextualSpacing w:val="0"/>
        <w:jc w:val="left"/>
        <w:rPr>
          <w:b w:val="0"/>
          <w:sz w:val="22"/>
        </w:rPr>
      </w:pPr>
      <w:r w:rsidRPr="00EF4CC9">
        <w:rPr>
          <w:b w:val="0"/>
          <w:sz w:val="22"/>
        </w:rPr>
        <w:t>W roku 2020</w:t>
      </w:r>
      <w:r w:rsidRPr="00EF4CC9">
        <w:rPr>
          <w:b w:val="0"/>
          <w:sz w:val="22"/>
        </w:rPr>
        <w:tab/>
        <w:t>5 165 zł wzrost 5,02%</w:t>
      </w:r>
    </w:p>
    <w:p w:rsidR="00440D99" w:rsidRPr="00EF4CC9" w:rsidRDefault="00440D99" w:rsidP="00440D99">
      <w:pPr>
        <w:pStyle w:val="Akapitzlist"/>
        <w:numPr>
          <w:ilvl w:val="0"/>
          <w:numId w:val="1"/>
        </w:numPr>
        <w:jc w:val="left"/>
        <w:rPr>
          <w:b w:val="0"/>
          <w:sz w:val="22"/>
        </w:rPr>
      </w:pPr>
      <w:r w:rsidRPr="00EF4CC9">
        <w:rPr>
          <w:b w:val="0"/>
          <w:sz w:val="22"/>
        </w:rPr>
        <w:t>Średnioroczne miesięczne wynagrodzenie nauczycieli</w:t>
      </w:r>
    </w:p>
    <w:p w:rsidR="00440D99" w:rsidRPr="00EF4CC9" w:rsidRDefault="00440D99" w:rsidP="00440D99">
      <w:pPr>
        <w:pStyle w:val="Akapitzlist"/>
        <w:jc w:val="left"/>
        <w:rPr>
          <w:b w:val="0"/>
          <w:sz w:val="22"/>
        </w:rPr>
      </w:pPr>
      <w:r w:rsidRPr="00EF4CC9">
        <w:rPr>
          <w:b w:val="0"/>
          <w:sz w:val="22"/>
        </w:rPr>
        <w:t>W roku 2019</w:t>
      </w:r>
      <w:r w:rsidRPr="00EF4CC9">
        <w:rPr>
          <w:b w:val="0"/>
          <w:sz w:val="22"/>
        </w:rPr>
        <w:tab/>
        <w:t>5 494,39 zł</w:t>
      </w:r>
    </w:p>
    <w:p w:rsidR="00440D99" w:rsidRPr="00EF4CC9" w:rsidRDefault="00440D99" w:rsidP="00057A83">
      <w:pPr>
        <w:pStyle w:val="Akapitzlist"/>
        <w:spacing w:after="120"/>
        <w:contextualSpacing w:val="0"/>
        <w:jc w:val="left"/>
        <w:rPr>
          <w:b w:val="0"/>
          <w:sz w:val="22"/>
        </w:rPr>
      </w:pPr>
      <w:r w:rsidRPr="00EF4CC9">
        <w:rPr>
          <w:b w:val="0"/>
          <w:sz w:val="22"/>
        </w:rPr>
        <w:t>W roku 2020</w:t>
      </w:r>
      <w:r w:rsidRPr="00EF4CC9">
        <w:rPr>
          <w:b w:val="0"/>
          <w:sz w:val="22"/>
        </w:rPr>
        <w:tab/>
        <w:t>5 887,60 zł</w:t>
      </w:r>
      <w:r w:rsidR="00057A83" w:rsidRPr="00EF4CC9">
        <w:rPr>
          <w:b w:val="0"/>
          <w:sz w:val="22"/>
        </w:rPr>
        <w:t xml:space="preserve"> wzrost 7,16%</w:t>
      </w:r>
    </w:p>
    <w:p w:rsidR="00057A83" w:rsidRPr="00EF4CC9" w:rsidRDefault="00057A83" w:rsidP="00057A83">
      <w:pPr>
        <w:pStyle w:val="Akapitzlist"/>
        <w:numPr>
          <w:ilvl w:val="0"/>
          <w:numId w:val="1"/>
        </w:numPr>
        <w:jc w:val="left"/>
        <w:rPr>
          <w:b w:val="0"/>
          <w:sz w:val="22"/>
        </w:rPr>
      </w:pPr>
      <w:r w:rsidRPr="00EF4CC9">
        <w:rPr>
          <w:b w:val="0"/>
          <w:sz w:val="22"/>
        </w:rPr>
        <w:t>(</w:t>
      </w:r>
      <w:proofErr w:type="spellStart"/>
      <w:r w:rsidRPr="00EF4CC9">
        <w:rPr>
          <w:b w:val="0"/>
          <w:sz w:val="22"/>
        </w:rPr>
        <w:t>wn:wgn</w:t>
      </w:r>
      <w:proofErr w:type="spellEnd"/>
      <w:r w:rsidRPr="00EF4CC9">
        <w:rPr>
          <w:b w:val="0"/>
          <w:sz w:val="22"/>
        </w:rPr>
        <w:t>) x100%</w:t>
      </w:r>
    </w:p>
    <w:p w:rsidR="00057A83" w:rsidRPr="00EF4CC9" w:rsidRDefault="00057A83" w:rsidP="00057A83">
      <w:pPr>
        <w:pStyle w:val="Akapitzlist"/>
        <w:jc w:val="left"/>
        <w:rPr>
          <w:b w:val="0"/>
          <w:sz w:val="22"/>
        </w:rPr>
      </w:pPr>
      <w:r w:rsidRPr="00EF4CC9">
        <w:rPr>
          <w:b w:val="0"/>
          <w:sz w:val="22"/>
        </w:rPr>
        <w:t>W roku 2019</w:t>
      </w:r>
      <w:r w:rsidRPr="00EF4CC9">
        <w:rPr>
          <w:b w:val="0"/>
          <w:sz w:val="22"/>
        </w:rPr>
        <w:tab/>
        <w:t>110,99% K</w:t>
      </w:r>
      <w:r w:rsidRPr="00EF4CC9">
        <w:rPr>
          <w:b w:val="0"/>
          <w:sz w:val="22"/>
        </w:rPr>
        <w:tab/>
        <w:t>111,72% WP</w:t>
      </w:r>
    </w:p>
    <w:p w:rsidR="00057A83" w:rsidRPr="00EF4CC9" w:rsidRDefault="00057A83" w:rsidP="00057A83">
      <w:pPr>
        <w:pStyle w:val="Akapitzlist"/>
        <w:spacing w:after="240"/>
        <w:contextualSpacing w:val="0"/>
        <w:jc w:val="left"/>
        <w:rPr>
          <w:b w:val="0"/>
          <w:sz w:val="22"/>
        </w:rPr>
      </w:pPr>
      <w:r w:rsidRPr="00EF4CC9">
        <w:rPr>
          <w:b w:val="0"/>
          <w:sz w:val="22"/>
        </w:rPr>
        <w:t>W roku 2020</w:t>
      </w:r>
      <w:r w:rsidRPr="00EF4CC9">
        <w:rPr>
          <w:b w:val="0"/>
          <w:sz w:val="22"/>
        </w:rPr>
        <w:tab/>
      </w:r>
      <w:r w:rsidRPr="00EF4CC9">
        <w:rPr>
          <w:b w:val="0"/>
          <w:sz w:val="22"/>
        </w:rPr>
        <w:tab/>
      </w:r>
      <w:r w:rsidRPr="00EF4CC9">
        <w:rPr>
          <w:b w:val="0"/>
          <w:sz w:val="22"/>
        </w:rPr>
        <w:tab/>
        <w:t>113,95% WP</w:t>
      </w:r>
    </w:p>
    <w:p w:rsidR="00057A83" w:rsidRPr="00EF4CC9" w:rsidRDefault="00057A83" w:rsidP="005D7CDE">
      <w:pPr>
        <w:pStyle w:val="Akapitzlist"/>
        <w:numPr>
          <w:ilvl w:val="0"/>
          <w:numId w:val="2"/>
        </w:numPr>
        <w:spacing w:after="120"/>
        <w:ind w:left="709" w:hanging="357"/>
        <w:contextualSpacing w:val="0"/>
        <w:jc w:val="left"/>
        <w:rPr>
          <w:b w:val="0"/>
          <w:sz w:val="22"/>
        </w:rPr>
      </w:pPr>
      <w:r w:rsidRPr="00EF4CC9">
        <w:rPr>
          <w:b w:val="0"/>
          <w:sz w:val="22"/>
        </w:rPr>
        <w:t>Sejmik</w:t>
      </w:r>
      <w:r w:rsidRPr="00EF4CC9">
        <w:rPr>
          <w:b w:val="0"/>
          <w:sz w:val="22"/>
        </w:rPr>
        <w:tab/>
        <w:t>6 243,75</w:t>
      </w:r>
    </w:p>
    <w:p w:rsidR="005D7CDE" w:rsidRPr="00EF4CC9" w:rsidRDefault="00710CD1" w:rsidP="005D7CDE">
      <w:pPr>
        <w:pStyle w:val="Akapitzlist"/>
        <w:numPr>
          <w:ilvl w:val="0"/>
          <w:numId w:val="2"/>
        </w:numPr>
        <w:spacing w:after="120"/>
        <w:ind w:left="709"/>
        <w:jc w:val="left"/>
        <w:rPr>
          <w:b w:val="0"/>
          <w:sz w:val="22"/>
        </w:rPr>
      </w:pPr>
      <w:r w:rsidRPr="00EF4CC9">
        <w:rPr>
          <w:b w:val="0"/>
          <w:sz w:val="22"/>
        </w:rPr>
        <w:t>pow</w:t>
      </w:r>
      <w:r w:rsidR="005D7CDE" w:rsidRPr="00EF4CC9">
        <w:rPr>
          <w:b w:val="0"/>
          <w:sz w:val="22"/>
        </w:rPr>
        <w:t>iaty ziemskie (</w:t>
      </w:r>
      <w:r w:rsidR="00367B31" w:rsidRPr="00EF4CC9">
        <w:rPr>
          <w:b w:val="0"/>
          <w:sz w:val="22"/>
        </w:rPr>
        <w:t xml:space="preserve">w </w:t>
      </w:r>
      <w:r w:rsidR="005D7CDE" w:rsidRPr="00EF4CC9">
        <w:rPr>
          <w:b w:val="0"/>
          <w:sz w:val="22"/>
        </w:rPr>
        <w:t>zł)</w:t>
      </w:r>
    </w:p>
    <w:p w:rsidR="00395BDF" w:rsidRPr="000A6F26" w:rsidRDefault="00710CD1" w:rsidP="000A6F26">
      <w:pPr>
        <w:pStyle w:val="Akapitzlist"/>
        <w:spacing w:after="120"/>
        <w:ind w:left="709"/>
        <w:jc w:val="left"/>
        <w:rPr>
          <w:b w:val="0"/>
          <w:sz w:val="22"/>
        </w:rPr>
      </w:pPr>
      <w:r w:rsidRPr="00EF4CC9">
        <w:rPr>
          <w:b w:val="0"/>
          <w:sz w:val="22"/>
        </w:rPr>
        <w:t>p</w:t>
      </w:r>
      <w:r w:rsidR="00395BDF" w:rsidRPr="00EF4CC9">
        <w:rPr>
          <w:b w:val="0"/>
          <w:sz w:val="22"/>
        </w:rPr>
        <w:t>ucki</w:t>
      </w:r>
      <w:r w:rsidR="00395BDF" w:rsidRPr="00EF4CC9">
        <w:rPr>
          <w:b w:val="0"/>
          <w:sz w:val="22"/>
        </w:rPr>
        <w:tab/>
      </w:r>
      <w:r w:rsidR="00395BDF" w:rsidRPr="00EF4CC9">
        <w:rPr>
          <w:b w:val="0"/>
          <w:sz w:val="22"/>
        </w:rPr>
        <w:tab/>
        <w:t>6 765,23</w:t>
      </w:r>
      <w:r w:rsidR="000A6F26">
        <w:rPr>
          <w:b w:val="0"/>
          <w:sz w:val="22"/>
        </w:rPr>
        <w:tab/>
      </w:r>
      <w:r w:rsidR="000A6F26">
        <w:rPr>
          <w:b w:val="0"/>
          <w:sz w:val="22"/>
        </w:rPr>
        <w:tab/>
      </w:r>
      <w:r w:rsidR="000A6F26">
        <w:rPr>
          <w:b w:val="0"/>
          <w:sz w:val="22"/>
        </w:rPr>
        <w:tab/>
      </w:r>
      <w:r w:rsidR="000A6F26" w:rsidRPr="00EF4CC9">
        <w:rPr>
          <w:b w:val="0"/>
          <w:sz w:val="22"/>
        </w:rPr>
        <w:t>gdański</w:t>
      </w:r>
      <w:r w:rsidR="000A6F26">
        <w:rPr>
          <w:b w:val="0"/>
          <w:sz w:val="22"/>
        </w:rPr>
        <w:tab/>
      </w:r>
      <w:r w:rsidR="000A6F26" w:rsidRPr="00EF4CC9">
        <w:rPr>
          <w:b w:val="0"/>
          <w:sz w:val="22"/>
        </w:rPr>
        <w:tab/>
        <w:t>5 746,39</w:t>
      </w:r>
    </w:p>
    <w:p w:rsidR="00395BDF" w:rsidRPr="000A6F26" w:rsidRDefault="00710CD1" w:rsidP="000A6F26">
      <w:pPr>
        <w:pStyle w:val="Akapitzlist"/>
        <w:spacing w:after="0"/>
        <w:ind w:left="709"/>
        <w:contextualSpacing w:val="0"/>
        <w:jc w:val="left"/>
        <w:rPr>
          <w:b w:val="0"/>
          <w:sz w:val="22"/>
        </w:rPr>
      </w:pPr>
      <w:r w:rsidRPr="00EF4CC9">
        <w:rPr>
          <w:b w:val="0"/>
          <w:sz w:val="22"/>
        </w:rPr>
        <w:t>b</w:t>
      </w:r>
      <w:r w:rsidR="00395BDF" w:rsidRPr="00EF4CC9">
        <w:rPr>
          <w:b w:val="0"/>
          <w:sz w:val="22"/>
        </w:rPr>
        <w:t>ytowski</w:t>
      </w:r>
      <w:r w:rsidR="00395BDF" w:rsidRPr="00EF4CC9">
        <w:rPr>
          <w:b w:val="0"/>
          <w:sz w:val="22"/>
        </w:rPr>
        <w:tab/>
        <w:t>6 539,42</w:t>
      </w:r>
      <w:r w:rsidR="000A6F26">
        <w:rPr>
          <w:b w:val="0"/>
          <w:sz w:val="22"/>
        </w:rPr>
        <w:tab/>
      </w:r>
      <w:r w:rsidR="000A6F26">
        <w:rPr>
          <w:b w:val="0"/>
          <w:sz w:val="22"/>
        </w:rPr>
        <w:tab/>
      </w:r>
      <w:r w:rsidR="000A6F26">
        <w:rPr>
          <w:b w:val="0"/>
          <w:sz w:val="22"/>
        </w:rPr>
        <w:tab/>
      </w:r>
      <w:r w:rsidR="000A6F26" w:rsidRPr="00EF4CC9">
        <w:rPr>
          <w:b w:val="0"/>
          <w:sz w:val="22"/>
        </w:rPr>
        <w:t>lęborski</w:t>
      </w:r>
      <w:r w:rsidR="000A6F26">
        <w:rPr>
          <w:b w:val="0"/>
          <w:sz w:val="22"/>
        </w:rPr>
        <w:tab/>
      </w:r>
      <w:r w:rsidR="000A6F26" w:rsidRPr="00EF4CC9">
        <w:rPr>
          <w:b w:val="0"/>
          <w:sz w:val="22"/>
        </w:rPr>
        <w:tab/>
        <w:t>5 746,39</w:t>
      </w:r>
    </w:p>
    <w:p w:rsidR="00395BDF" w:rsidRPr="00EF4CC9" w:rsidRDefault="00710CD1" w:rsidP="00395BDF">
      <w:pPr>
        <w:pStyle w:val="Akapitzlist"/>
        <w:spacing w:after="120"/>
        <w:ind w:left="709"/>
        <w:jc w:val="left"/>
        <w:rPr>
          <w:b w:val="0"/>
          <w:sz w:val="22"/>
        </w:rPr>
      </w:pPr>
      <w:r w:rsidRPr="00EF4CC9">
        <w:rPr>
          <w:b w:val="0"/>
          <w:sz w:val="22"/>
        </w:rPr>
        <w:t>s</w:t>
      </w:r>
      <w:r w:rsidR="00395BDF" w:rsidRPr="00EF4CC9">
        <w:rPr>
          <w:b w:val="0"/>
          <w:sz w:val="22"/>
        </w:rPr>
        <w:t>ztumski</w:t>
      </w:r>
      <w:r w:rsidR="00395BDF" w:rsidRPr="00EF4CC9">
        <w:rPr>
          <w:b w:val="0"/>
          <w:sz w:val="22"/>
        </w:rPr>
        <w:tab/>
        <w:t>6 502,23</w:t>
      </w:r>
    </w:p>
    <w:p w:rsidR="00395BDF" w:rsidRPr="00EF4CC9" w:rsidRDefault="00710CD1" w:rsidP="000A6F26">
      <w:pPr>
        <w:pStyle w:val="Akapitzlist"/>
        <w:spacing w:after="120"/>
        <w:ind w:left="709"/>
        <w:contextualSpacing w:val="0"/>
        <w:jc w:val="left"/>
        <w:rPr>
          <w:b w:val="0"/>
          <w:sz w:val="22"/>
        </w:rPr>
      </w:pPr>
      <w:r w:rsidRPr="00EF4CC9">
        <w:rPr>
          <w:b w:val="0"/>
          <w:sz w:val="22"/>
        </w:rPr>
        <w:t>t</w:t>
      </w:r>
      <w:r w:rsidR="00395BDF" w:rsidRPr="00EF4CC9">
        <w:rPr>
          <w:b w:val="0"/>
          <w:sz w:val="22"/>
        </w:rPr>
        <w:t>czewski</w:t>
      </w:r>
      <w:r w:rsidR="00395BDF" w:rsidRPr="00EF4CC9">
        <w:rPr>
          <w:b w:val="0"/>
          <w:sz w:val="22"/>
        </w:rPr>
        <w:tab/>
        <w:t>6 484,33</w:t>
      </w:r>
    </w:p>
    <w:p w:rsidR="00710CD1" w:rsidRPr="00EF4CC9" w:rsidRDefault="00367B31" w:rsidP="00710CD1">
      <w:pPr>
        <w:pStyle w:val="Akapitzlist"/>
        <w:numPr>
          <w:ilvl w:val="0"/>
          <w:numId w:val="2"/>
        </w:numPr>
        <w:spacing w:after="120"/>
        <w:jc w:val="left"/>
        <w:rPr>
          <w:b w:val="0"/>
          <w:sz w:val="22"/>
        </w:rPr>
      </w:pPr>
      <w:r w:rsidRPr="00EF4CC9">
        <w:rPr>
          <w:b w:val="0"/>
          <w:sz w:val="22"/>
        </w:rPr>
        <w:t>powiaty grodzkie (</w:t>
      </w:r>
      <w:r w:rsidR="0016732A" w:rsidRPr="00EF4CC9">
        <w:rPr>
          <w:b w:val="0"/>
          <w:sz w:val="22"/>
        </w:rPr>
        <w:t xml:space="preserve">w </w:t>
      </w:r>
      <w:r w:rsidRPr="00EF4CC9">
        <w:rPr>
          <w:b w:val="0"/>
          <w:sz w:val="22"/>
        </w:rPr>
        <w:t>zł)</w:t>
      </w:r>
    </w:p>
    <w:p w:rsidR="00367B31" w:rsidRPr="00EF4CC9" w:rsidRDefault="00367B31" w:rsidP="0016732A">
      <w:pPr>
        <w:pStyle w:val="Akapitzlist"/>
        <w:spacing w:after="120"/>
        <w:contextualSpacing w:val="0"/>
        <w:jc w:val="left"/>
        <w:rPr>
          <w:b w:val="0"/>
          <w:sz w:val="22"/>
        </w:rPr>
      </w:pPr>
      <w:r w:rsidRPr="00EF4CC9">
        <w:rPr>
          <w:b w:val="0"/>
          <w:sz w:val="22"/>
        </w:rPr>
        <w:t xml:space="preserve">Sopot </w:t>
      </w:r>
      <w:r w:rsidR="006B1D9C">
        <w:rPr>
          <w:b w:val="0"/>
          <w:sz w:val="22"/>
        </w:rPr>
        <w:t>5 807,11</w:t>
      </w:r>
      <w:r w:rsidR="006B1D9C">
        <w:rPr>
          <w:b w:val="0"/>
          <w:sz w:val="22"/>
        </w:rPr>
        <w:tab/>
      </w:r>
      <w:r w:rsidR="006B1D9C">
        <w:rPr>
          <w:b w:val="0"/>
          <w:sz w:val="22"/>
        </w:rPr>
        <w:tab/>
      </w:r>
      <w:r w:rsidRPr="00EF4CC9">
        <w:rPr>
          <w:b w:val="0"/>
          <w:sz w:val="22"/>
        </w:rPr>
        <w:t>Słupsk 6 078,92</w:t>
      </w:r>
      <w:r w:rsidR="006B1D9C">
        <w:rPr>
          <w:b w:val="0"/>
          <w:sz w:val="22"/>
        </w:rPr>
        <w:tab/>
      </w:r>
      <w:r w:rsidRPr="00EF4CC9">
        <w:rPr>
          <w:b w:val="0"/>
          <w:sz w:val="22"/>
        </w:rPr>
        <w:tab/>
        <w:t>Gdynia 5 768,61</w:t>
      </w:r>
      <w:r w:rsidRPr="00EF4CC9">
        <w:rPr>
          <w:b w:val="0"/>
          <w:sz w:val="22"/>
        </w:rPr>
        <w:tab/>
        <w:t>Gdańsk 5 853,38</w:t>
      </w:r>
    </w:p>
    <w:p w:rsidR="00367B31" w:rsidRPr="00EF4CC9" w:rsidRDefault="00367B31" w:rsidP="00367B31">
      <w:pPr>
        <w:pStyle w:val="Akapitzlist"/>
        <w:numPr>
          <w:ilvl w:val="0"/>
          <w:numId w:val="2"/>
        </w:numPr>
        <w:spacing w:after="120"/>
        <w:jc w:val="left"/>
        <w:rPr>
          <w:b w:val="0"/>
          <w:sz w:val="22"/>
        </w:rPr>
      </w:pPr>
      <w:r w:rsidRPr="00EF4CC9">
        <w:rPr>
          <w:b w:val="0"/>
          <w:sz w:val="22"/>
        </w:rPr>
        <w:t>gminy (w zł)</w:t>
      </w:r>
    </w:p>
    <w:p w:rsidR="0016732A" w:rsidRPr="006905DA" w:rsidRDefault="0016732A" w:rsidP="006905DA">
      <w:pPr>
        <w:pStyle w:val="Akapitzlist"/>
        <w:spacing w:after="120"/>
        <w:jc w:val="left"/>
        <w:rPr>
          <w:b w:val="0"/>
          <w:sz w:val="22"/>
        </w:rPr>
      </w:pPr>
      <w:r w:rsidRPr="00EF4CC9">
        <w:rPr>
          <w:b w:val="0"/>
          <w:sz w:val="22"/>
        </w:rPr>
        <w:t xml:space="preserve">Luzino </w:t>
      </w:r>
      <w:r w:rsidRPr="00EF4CC9">
        <w:rPr>
          <w:b w:val="0"/>
          <w:sz w:val="22"/>
        </w:rPr>
        <w:tab/>
      </w:r>
      <w:r w:rsidRPr="00EF4CC9">
        <w:rPr>
          <w:b w:val="0"/>
          <w:sz w:val="22"/>
        </w:rPr>
        <w:tab/>
        <w:t>6 694,61</w:t>
      </w:r>
      <w:r w:rsidR="006905DA">
        <w:rPr>
          <w:b w:val="0"/>
          <w:sz w:val="22"/>
        </w:rPr>
        <w:tab/>
      </w:r>
      <w:r w:rsidR="006905DA">
        <w:rPr>
          <w:b w:val="0"/>
          <w:sz w:val="22"/>
        </w:rPr>
        <w:tab/>
      </w:r>
      <w:r w:rsidR="006905DA">
        <w:rPr>
          <w:b w:val="0"/>
          <w:sz w:val="22"/>
        </w:rPr>
        <w:tab/>
      </w:r>
      <w:r w:rsidR="006905DA" w:rsidRPr="00EF4CC9">
        <w:rPr>
          <w:b w:val="0"/>
          <w:sz w:val="22"/>
        </w:rPr>
        <w:t>Szemud</w:t>
      </w:r>
      <w:r w:rsidR="006905DA" w:rsidRPr="00EF4CC9">
        <w:rPr>
          <w:b w:val="0"/>
          <w:sz w:val="22"/>
        </w:rPr>
        <w:tab/>
      </w:r>
      <w:r w:rsidR="006905DA">
        <w:rPr>
          <w:b w:val="0"/>
          <w:sz w:val="22"/>
        </w:rPr>
        <w:tab/>
      </w:r>
      <w:r w:rsidR="006905DA" w:rsidRPr="00EF4CC9">
        <w:rPr>
          <w:b w:val="0"/>
          <w:sz w:val="22"/>
        </w:rPr>
        <w:t>5 242,64</w:t>
      </w:r>
    </w:p>
    <w:p w:rsidR="00C47EAD" w:rsidRPr="006905DA" w:rsidRDefault="00C47EAD" w:rsidP="006905DA">
      <w:pPr>
        <w:pStyle w:val="Akapitzlist"/>
        <w:spacing w:after="120"/>
        <w:jc w:val="left"/>
        <w:rPr>
          <w:b w:val="0"/>
          <w:sz w:val="22"/>
        </w:rPr>
      </w:pPr>
      <w:r w:rsidRPr="00EF4CC9">
        <w:rPr>
          <w:b w:val="0"/>
          <w:sz w:val="22"/>
        </w:rPr>
        <w:t>Koczała</w:t>
      </w:r>
      <w:r w:rsidRPr="00EF4CC9">
        <w:rPr>
          <w:b w:val="0"/>
          <w:sz w:val="22"/>
        </w:rPr>
        <w:tab/>
      </w:r>
      <w:r w:rsidR="006B1D9C">
        <w:rPr>
          <w:b w:val="0"/>
          <w:sz w:val="22"/>
        </w:rPr>
        <w:tab/>
      </w:r>
      <w:r w:rsidRPr="00EF4CC9">
        <w:rPr>
          <w:b w:val="0"/>
          <w:sz w:val="22"/>
        </w:rPr>
        <w:t>6 285,74</w:t>
      </w:r>
      <w:r w:rsidR="006905DA">
        <w:rPr>
          <w:b w:val="0"/>
          <w:sz w:val="22"/>
        </w:rPr>
        <w:tab/>
      </w:r>
      <w:r w:rsidR="006905DA">
        <w:rPr>
          <w:b w:val="0"/>
          <w:sz w:val="22"/>
        </w:rPr>
        <w:tab/>
      </w:r>
      <w:r w:rsidR="006905DA">
        <w:rPr>
          <w:b w:val="0"/>
          <w:sz w:val="22"/>
        </w:rPr>
        <w:tab/>
      </w:r>
      <w:r w:rsidR="006905DA" w:rsidRPr="00EF4CC9">
        <w:rPr>
          <w:b w:val="0"/>
          <w:sz w:val="22"/>
        </w:rPr>
        <w:t>Suchy Dąb</w:t>
      </w:r>
      <w:r w:rsidR="006905DA" w:rsidRPr="00EF4CC9">
        <w:rPr>
          <w:b w:val="0"/>
          <w:sz w:val="22"/>
        </w:rPr>
        <w:tab/>
        <w:t>5 304,85</w:t>
      </w:r>
    </w:p>
    <w:p w:rsidR="00C47EAD" w:rsidRPr="006905DA" w:rsidRDefault="00C47EAD" w:rsidP="006905DA">
      <w:pPr>
        <w:pStyle w:val="Akapitzlist"/>
        <w:spacing w:after="120"/>
        <w:jc w:val="left"/>
        <w:rPr>
          <w:b w:val="0"/>
          <w:sz w:val="22"/>
        </w:rPr>
      </w:pPr>
      <w:r w:rsidRPr="00EF4CC9">
        <w:rPr>
          <w:b w:val="0"/>
          <w:sz w:val="22"/>
        </w:rPr>
        <w:t>Ryjewo</w:t>
      </w:r>
      <w:r w:rsidRPr="00EF4CC9">
        <w:rPr>
          <w:b w:val="0"/>
          <w:sz w:val="22"/>
        </w:rPr>
        <w:tab/>
      </w:r>
      <w:r w:rsidR="006B1D9C">
        <w:rPr>
          <w:b w:val="0"/>
          <w:sz w:val="22"/>
        </w:rPr>
        <w:tab/>
      </w:r>
      <w:r w:rsidRPr="00EF4CC9">
        <w:rPr>
          <w:b w:val="0"/>
          <w:sz w:val="22"/>
        </w:rPr>
        <w:t>6 193,01</w:t>
      </w:r>
      <w:r w:rsidR="006905DA">
        <w:rPr>
          <w:b w:val="0"/>
          <w:sz w:val="22"/>
        </w:rPr>
        <w:tab/>
      </w:r>
      <w:r w:rsidR="006905DA">
        <w:rPr>
          <w:b w:val="0"/>
          <w:sz w:val="22"/>
        </w:rPr>
        <w:tab/>
      </w:r>
      <w:r w:rsidR="006905DA">
        <w:rPr>
          <w:b w:val="0"/>
          <w:sz w:val="22"/>
        </w:rPr>
        <w:tab/>
      </w:r>
      <w:r w:rsidR="006905DA" w:rsidRPr="00EF4CC9">
        <w:rPr>
          <w:b w:val="0"/>
          <w:sz w:val="22"/>
        </w:rPr>
        <w:t>Pszczółki</w:t>
      </w:r>
      <w:r w:rsidR="006905DA" w:rsidRPr="00EF4CC9">
        <w:rPr>
          <w:b w:val="0"/>
          <w:sz w:val="22"/>
        </w:rPr>
        <w:tab/>
        <w:t>5 364,57</w:t>
      </w:r>
    </w:p>
    <w:p w:rsidR="00C47EAD" w:rsidRPr="006905DA" w:rsidRDefault="00C47EAD" w:rsidP="006905DA">
      <w:pPr>
        <w:pStyle w:val="Akapitzlist"/>
        <w:spacing w:after="120"/>
        <w:jc w:val="left"/>
        <w:rPr>
          <w:b w:val="0"/>
          <w:sz w:val="22"/>
        </w:rPr>
      </w:pPr>
      <w:r w:rsidRPr="00EF4CC9">
        <w:rPr>
          <w:b w:val="0"/>
          <w:sz w:val="22"/>
        </w:rPr>
        <w:t>Czarna Woda</w:t>
      </w:r>
      <w:r w:rsidRPr="00EF4CC9">
        <w:rPr>
          <w:b w:val="0"/>
          <w:sz w:val="22"/>
        </w:rPr>
        <w:tab/>
        <w:t>6 185,12</w:t>
      </w:r>
      <w:r w:rsidR="006905DA">
        <w:rPr>
          <w:b w:val="0"/>
          <w:sz w:val="22"/>
        </w:rPr>
        <w:tab/>
      </w:r>
      <w:r w:rsidR="006905DA">
        <w:rPr>
          <w:b w:val="0"/>
          <w:sz w:val="22"/>
        </w:rPr>
        <w:tab/>
      </w:r>
      <w:r w:rsidR="006905DA">
        <w:rPr>
          <w:b w:val="0"/>
          <w:sz w:val="22"/>
        </w:rPr>
        <w:tab/>
      </w:r>
      <w:r w:rsidR="006905DA" w:rsidRPr="00EF4CC9">
        <w:rPr>
          <w:b w:val="0"/>
          <w:sz w:val="22"/>
        </w:rPr>
        <w:t>Kosakowo</w:t>
      </w:r>
      <w:r w:rsidR="006905DA" w:rsidRPr="00EF4CC9">
        <w:rPr>
          <w:b w:val="0"/>
          <w:sz w:val="22"/>
        </w:rPr>
        <w:tab/>
        <w:t>5 379,26</w:t>
      </w:r>
    </w:p>
    <w:p w:rsidR="00C47EAD" w:rsidRPr="006905DA" w:rsidRDefault="00C47EAD" w:rsidP="006905DA">
      <w:pPr>
        <w:pStyle w:val="Akapitzlist"/>
        <w:spacing w:after="120"/>
        <w:jc w:val="left"/>
        <w:rPr>
          <w:b w:val="0"/>
          <w:sz w:val="22"/>
        </w:rPr>
      </w:pPr>
      <w:r w:rsidRPr="00EF4CC9">
        <w:rPr>
          <w:b w:val="0"/>
          <w:sz w:val="22"/>
        </w:rPr>
        <w:t>Lębork</w:t>
      </w:r>
      <w:r w:rsidRPr="00EF4CC9">
        <w:rPr>
          <w:b w:val="0"/>
          <w:sz w:val="22"/>
        </w:rPr>
        <w:tab/>
      </w:r>
      <w:r w:rsidRPr="00EF4CC9">
        <w:rPr>
          <w:b w:val="0"/>
          <w:sz w:val="22"/>
        </w:rPr>
        <w:tab/>
        <w:t>6 162,79</w:t>
      </w:r>
      <w:r w:rsidR="006905DA">
        <w:rPr>
          <w:b w:val="0"/>
          <w:sz w:val="22"/>
        </w:rPr>
        <w:tab/>
      </w:r>
      <w:r w:rsidR="006905DA">
        <w:rPr>
          <w:b w:val="0"/>
          <w:sz w:val="22"/>
        </w:rPr>
        <w:tab/>
      </w:r>
      <w:r w:rsidR="006905DA">
        <w:rPr>
          <w:b w:val="0"/>
          <w:sz w:val="22"/>
        </w:rPr>
        <w:tab/>
      </w:r>
      <w:r w:rsidR="006905DA" w:rsidRPr="00EF4CC9">
        <w:rPr>
          <w:b w:val="0"/>
          <w:sz w:val="22"/>
        </w:rPr>
        <w:t>Stegna</w:t>
      </w:r>
      <w:r w:rsidR="006905DA" w:rsidRPr="00EF4CC9">
        <w:rPr>
          <w:b w:val="0"/>
          <w:sz w:val="22"/>
        </w:rPr>
        <w:tab/>
      </w:r>
      <w:r w:rsidR="006905DA" w:rsidRPr="00EF4CC9">
        <w:rPr>
          <w:b w:val="0"/>
          <w:sz w:val="22"/>
        </w:rPr>
        <w:tab/>
        <w:t>5 408,69</w:t>
      </w:r>
    </w:p>
    <w:p w:rsidR="00C47EAD" w:rsidRPr="006905DA" w:rsidRDefault="00C47EAD" w:rsidP="006905DA">
      <w:pPr>
        <w:pStyle w:val="Akapitzlist"/>
        <w:spacing w:after="120"/>
        <w:jc w:val="left"/>
        <w:rPr>
          <w:b w:val="0"/>
          <w:sz w:val="22"/>
        </w:rPr>
      </w:pPr>
      <w:r w:rsidRPr="00EF4CC9">
        <w:rPr>
          <w:b w:val="0"/>
          <w:sz w:val="22"/>
        </w:rPr>
        <w:t>m. Kwidzyn</w:t>
      </w:r>
      <w:r w:rsidRPr="00EF4CC9">
        <w:rPr>
          <w:b w:val="0"/>
          <w:sz w:val="22"/>
        </w:rPr>
        <w:tab/>
        <w:t>6 137,38</w:t>
      </w:r>
      <w:r w:rsidR="006905DA">
        <w:rPr>
          <w:b w:val="0"/>
          <w:sz w:val="22"/>
        </w:rPr>
        <w:tab/>
      </w:r>
      <w:r w:rsidR="006905DA">
        <w:rPr>
          <w:b w:val="0"/>
          <w:sz w:val="22"/>
        </w:rPr>
        <w:tab/>
      </w:r>
      <w:r w:rsidR="006905DA">
        <w:rPr>
          <w:b w:val="0"/>
          <w:sz w:val="22"/>
        </w:rPr>
        <w:tab/>
      </w:r>
      <w:r w:rsidR="006905DA" w:rsidRPr="00EF4CC9">
        <w:rPr>
          <w:b w:val="0"/>
          <w:sz w:val="22"/>
        </w:rPr>
        <w:t>Lipusz</w:t>
      </w:r>
      <w:r w:rsidR="006905DA" w:rsidRPr="00EF4CC9">
        <w:rPr>
          <w:b w:val="0"/>
          <w:sz w:val="22"/>
        </w:rPr>
        <w:tab/>
      </w:r>
      <w:r w:rsidR="006905DA" w:rsidRPr="00EF4CC9">
        <w:rPr>
          <w:b w:val="0"/>
          <w:sz w:val="22"/>
        </w:rPr>
        <w:tab/>
        <w:t>5 420,55</w:t>
      </w:r>
    </w:p>
    <w:p w:rsidR="00C47EAD" w:rsidRPr="006905DA" w:rsidRDefault="00C47EAD" w:rsidP="006905DA">
      <w:pPr>
        <w:pStyle w:val="Akapitzlist"/>
        <w:spacing w:after="120"/>
        <w:jc w:val="left"/>
        <w:rPr>
          <w:b w:val="0"/>
          <w:sz w:val="22"/>
        </w:rPr>
      </w:pPr>
      <w:r w:rsidRPr="00EF4CC9">
        <w:rPr>
          <w:b w:val="0"/>
          <w:sz w:val="22"/>
        </w:rPr>
        <w:t>Kępice</w:t>
      </w:r>
      <w:r w:rsidRPr="00EF4CC9">
        <w:rPr>
          <w:b w:val="0"/>
          <w:sz w:val="22"/>
        </w:rPr>
        <w:tab/>
      </w:r>
      <w:r w:rsidRPr="00EF4CC9">
        <w:rPr>
          <w:b w:val="0"/>
          <w:sz w:val="22"/>
        </w:rPr>
        <w:tab/>
        <w:t>6 129,62</w:t>
      </w:r>
      <w:r w:rsidR="006905DA">
        <w:rPr>
          <w:b w:val="0"/>
          <w:sz w:val="22"/>
        </w:rPr>
        <w:tab/>
      </w:r>
      <w:r w:rsidR="006905DA">
        <w:rPr>
          <w:b w:val="0"/>
          <w:sz w:val="22"/>
        </w:rPr>
        <w:tab/>
      </w:r>
      <w:r w:rsidR="006905DA">
        <w:rPr>
          <w:b w:val="0"/>
          <w:sz w:val="22"/>
        </w:rPr>
        <w:tab/>
      </w:r>
      <w:r w:rsidR="006905DA" w:rsidRPr="00EF4CC9">
        <w:rPr>
          <w:b w:val="0"/>
          <w:sz w:val="22"/>
        </w:rPr>
        <w:t>Cewice</w:t>
      </w:r>
      <w:r w:rsidR="006905DA" w:rsidRPr="00EF4CC9">
        <w:rPr>
          <w:b w:val="0"/>
          <w:sz w:val="22"/>
        </w:rPr>
        <w:tab/>
      </w:r>
      <w:r w:rsidR="006905DA" w:rsidRPr="00EF4CC9">
        <w:rPr>
          <w:b w:val="0"/>
          <w:sz w:val="22"/>
        </w:rPr>
        <w:tab/>
        <w:t>5 421,51</w:t>
      </w:r>
    </w:p>
    <w:p w:rsidR="00C47EAD" w:rsidRPr="006905DA" w:rsidRDefault="00C47EAD" w:rsidP="006905DA">
      <w:pPr>
        <w:pStyle w:val="Akapitzlist"/>
        <w:spacing w:after="120"/>
        <w:jc w:val="left"/>
        <w:rPr>
          <w:b w:val="0"/>
          <w:sz w:val="22"/>
        </w:rPr>
      </w:pPr>
      <w:r w:rsidRPr="00EF4CC9">
        <w:rPr>
          <w:b w:val="0"/>
          <w:sz w:val="22"/>
        </w:rPr>
        <w:t>Sztutowo</w:t>
      </w:r>
      <w:r w:rsidRPr="00EF4CC9">
        <w:rPr>
          <w:b w:val="0"/>
          <w:sz w:val="22"/>
        </w:rPr>
        <w:tab/>
        <w:t>6 110,31</w:t>
      </w:r>
      <w:r w:rsidR="006905DA">
        <w:rPr>
          <w:b w:val="0"/>
          <w:sz w:val="22"/>
        </w:rPr>
        <w:tab/>
      </w:r>
      <w:r w:rsidR="006905DA">
        <w:rPr>
          <w:b w:val="0"/>
          <w:sz w:val="22"/>
        </w:rPr>
        <w:tab/>
      </w:r>
      <w:r w:rsidR="006905DA">
        <w:rPr>
          <w:b w:val="0"/>
          <w:sz w:val="22"/>
        </w:rPr>
        <w:tab/>
        <w:t>Bobowo</w:t>
      </w:r>
      <w:r w:rsidR="006905DA">
        <w:rPr>
          <w:b w:val="0"/>
          <w:sz w:val="22"/>
        </w:rPr>
        <w:tab/>
        <w:t>5 435,7</w:t>
      </w:r>
      <w:r w:rsidR="004323EB">
        <w:rPr>
          <w:b w:val="0"/>
          <w:sz w:val="22"/>
        </w:rPr>
        <w:t>4</w:t>
      </w:r>
      <w:bookmarkStart w:id="0" w:name="_GoBack"/>
      <w:bookmarkEnd w:id="0"/>
    </w:p>
    <w:p w:rsidR="006905DA" w:rsidRPr="00EF4CC9" w:rsidRDefault="00C47EAD" w:rsidP="006905DA">
      <w:pPr>
        <w:pStyle w:val="Akapitzlist"/>
        <w:spacing w:after="120"/>
        <w:jc w:val="left"/>
        <w:rPr>
          <w:b w:val="0"/>
          <w:sz w:val="22"/>
        </w:rPr>
      </w:pPr>
      <w:r w:rsidRPr="00EF4CC9">
        <w:rPr>
          <w:b w:val="0"/>
          <w:sz w:val="22"/>
        </w:rPr>
        <w:t>Gniew</w:t>
      </w:r>
      <w:r w:rsidRPr="00EF4CC9">
        <w:rPr>
          <w:b w:val="0"/>
          <w:sz w:val="22"/>
        </w:rPr>
        <w:tab/>
      </w:r>
      <w:r w:rsidRPr="00EF4CC9">
        <w:rPr>
          <w:b w:val="0"/>
          <w:sz w:val="22"/>
        </w:rPr>
        <w:tab/>
        <w:t>6 107,15</w:t>
      </w:r>
      <w:r w:rsidR="006905DA">
        <w:rPr>
          <w:b w:val="0"/>
          <w:sz w:val="22"/>
        </w:rPr>
        <w:tab/>
      </w:r>
      <w:r w:rsidR="006905DA">
        <w:rPr>
          <w:b w:val="0"/>
          <w:sz w:val="22"/>
        </w:rPr>
        <w:tab/>
      </w:r>
      <w:r w:rsidR="006905DA">
        <w:rPr>
          <w:b w:val="0"/>
          <w:sz w:val="22"/>
        </w:rPr>
        <w:tab/>
      </w:r>
      <w:r w:rsidR="006905DA" w:rsidRPr="00EF4CC9">
        <w:rPr>
          <w:b w:val="0"/>
          <w:sz w:val="22"/>
        </w:rPr>
        <w:t>Czarna D.</w:t>
      </w:r>
      <w:r w:rsidR="006905DA" w:rsidRPr="00EF4CC9">
        <w:rPr>
          <w:b w:val="0"/>
          <w:sz w:val="22"/>
        </w:rPr>
        <w:tab/>
        <w:t>5 447,29</w:t>
      </w:r>
    </w:p>
    <w:p w:rsidR="001177F1" w:rsidRPr="00EF4CC9" w:rsidRDefault="001177F1" w:rsidP="006905DA">
      <w:pPr>
        <w:pStyle w:val="Akapitzlist"/>
        <w:spacing w:after="120"/>
        <w:ind w:left="4260" w:firstLine="696"/>
        <w:jc w:val="left"/>
        <w:rPr>
          <w:b w:val="0"/>
          <w:sz w:val="22"/>
        </w:rPr>
      </w:pPr>
      <w:r w:rsidRPr="00EF4CC9">
        <w:rPr>
          <w:b w:val="0"/>
          <w:sz w:val="22"/>
        </w:rPr>
        <w:t>g. Starogard</w:t>
      </w:r>
      <w:r w:rsidRPr="00EF4CC9">
        <w:rPr>
          <w:b w:val="0"/>
          <w:sz w:val="22"/>
        </w:rPr>
        <w:tab/>
        <w:t>5 481,96</w:t>
      </w:r>
    </w:p>
    <w:p w:rsidR="001177F1" w:rsidRPr="00EF4CC9" w:rsidRDefault="001177F1" w:rsidP="006905DA">
      <w:pPr>
        <w:pStyle w:val="Akapitzlist"/>
        <w:spacing w:after="120"/>
        <w:ind w:left="4260" w:firstLine="696"/>
        <w:jc w:val="left"/>
        <w:rPr>
          <w:b w:val="0"/>
          <w:sz w:val="22"/>
        </w:rPr>
      </w:pPr>
      <w:r w:rsidRPr="00EF4CC9">
        <w:rPr>
          <w:b w:val="0"/>
          <w:sz w:val="22"/>
        </w:rPr>
        <w:t>Kołczygłowy</w:t>
      </w:r>
      <w:r w:rsidRPr="00EF4CC9">
        <w:rPr>
          <w:b w:val="0"/>
          <w:sz w:val="22"/>
        </w:rPr>
        <w:tab/>
        <w:t>5 483,83</w:t>
      </w:r>
    </w:p>
    <w:p w:rsidR="001177F1" w:rsidRPr="00EF4CC9" w:rsidRDefault="001177F1" w:rsidP="006905DA">
      <w:pPr>
        <w:pStyle w:val="Akapitzlist"/>
        <w:spacing w:after="360"/>
        <w:ind w:left="4260" w:firstLine="696"/>
        <w:contextualSpacing w:val="0"/>
        <w:jc w:val="left"/>
        <w:rPr>
          <w:b w:val="0"/>
          <w:sz w:val="22"/>
        </w:rPr>
      </w:pPr>
      <w:r w:rsidRPr="00EF4CC9">
        <w:rPr>
          <w:b w:val="0"/>
          <w:sz w:val="22"/>
        </w:rPr>
        <w:t>Osieczna</w:t>
      </w:r>
      <w:r w:rsidRPr="00EF4CC9">
        <w:rPr>
          <w:b w:val="0"/>
          <w:sz w:val="22"/>
        </w:rPr>
        <w:tab/>
        <w:t>5 498,44</w:t>
      </w:r>
    </w:p>
    <w:p w:rsidR="001177F1" w:rsidRPr="00EF4CC9" w:rsidRDefault="001177F1" w:rsidP="007D0689">
      <w:pPr>
        <w:spacing w:after="0"/>
        <w:jc w:val="left"/>
        <w:rPr>
          <w:b w:val="0"/>
          <w:sz w:val="22"/>
        </w:rPr>
      </w:pPr>
      <w:r w:rsidRPr="00EF4CC9">
        <w:rPr>
          <w:b w:val="0"/>
          <w:sz w:val="22"/>
        </w:rPr>
        <w:t>Dane dotyczą dochodów w roku 2020, czyli wynagrodzeń miesięcznych oraz wypłacanych w marcu trzynastek i dodatków uzupełniających.</w:t>
      </w:r>
    </w:p>
    <w:p w:rsidR="001177F1" w:rsidRPr="00EF4CC9" w:rsidRDefault="001177F1" w:rsidP="007D0689">
      <w:pPr>
        <w:spacing w:after="0"/>
        <w:jc w:val="left"/>
        <w:rPr>
          <w:b w:val="0"/>
          <w:sz w:val="22"/>
        </w:rPr>
      </w:pPr>
      <w:r w:rsidRPr="00EF4CC9">
        <w:rPr>
          <w:b w:val="0"/>
          <w:sz w:val="22"/>
        </w:rPr>
        <w:t>Dwie ostatnie pozycje stanowią zarobki nauczycieli za poprz</w:t>
      </w:r>
      <w:r w:rsidR="008D17AF" w:rsidRPr="00EF4CC9">
        <w:rPr>
          <w:b w:val="0"/>
          <w:sz w:val="22"/>
        </w:rPr>
        <w:t>edni rok. Podobnie trzynastka i </w:t>
      </w:r>
      <w:r w:rsidRPr="00EF4CC9">
        <w:rPr>
          <w:b w:val="0"/>
          <w:sz w:val="22"/>
        </w:rPr>
        <w:t>dodatek uzupełniający wypłacany w marcu 2021</w:t>
      </w:r>
      <w:r w:rsidR="007D0689" w:rsidRPr="00EF4CC9">
        <w:rPr>
          <w:b w:val="0"/>
          <w:sz w:val="22"/>
        </w:rPr>
        <w:t xml:space="preserve"> liczą się </w:t>
      </w:r>
      <w:r w:rsidR="008D17AF" w:rsidRPr="00EF4CC9">
        <w:rPr>
          <w:b w:val="0"/>
          <w:sz w:val="22"/>
        </w:rPr>
        <w:t>do dochodów w roku 2021, ale </w:t>
      </w:r>
      <w:r w:rsidR="007D0689" w:rsidRPr="00EF4CC9">
        <w:rPr>
          <w:b w:val="0"/>
          <w:sz w:val="22"/>
        </w:rPr>
        <w:t>według wyników wynagrodzeń z roku 2020.</w:t>
      </w:r>
    </w:p>
    <w:p w:rsidR="004A6C29" w:rsidRPr="006905DA" w:rsidRDefault="007D0689" w:rsidP="006905DA">
      <w:pPr>
        <w:spacing w:after="0"/>
        <w:jc w:val="left"/>
        <w:rPr>
          <w:b w:val="0"/>
          <w:sz w:val="22"/>
        </w:rPr>
      </w:pPr>
      <w:r w:rsidRPr="00EF4CC9">
        <w:rPr>
          <w:b w:val="0"/>
          <w:sz w:val="22"/>
        </w:rPr>
        <w:t xml:space="preserve">Wpływ na wysokość wynagrodzeń ma również poziom awansu zawodowego nauczycieli. Jeśli przyjąć n. stażysta – wartość 1, n. k – 2, m. m – 3, n. d. – 4 </w:t>
      </w:r>
      <w:r w:rsidR="008D17AF" w:rsidRPr="00EF4CC9">
        <w:rPr>
          <w:b w:val="0"/>
          <w:sz w:val="22"/>
        </w:rPr>
        <w:t>i policzyć średni wskaźnik, to </w:t>
      </w:r>
      <w:r w:rsidRPr="00EF4CC9">
        <w:rPr>
          <w:b w:val="0"/>
          <w:sz w:val="22"/>
        </w:rPr>
        <w:t>różnica w wysokości 0,1 skutkuje zmianą wynagrodzenia o ok. 100 zł miesięcznie.</w:t>
      </w:r>
    </w:p>
    <w:sectPr w:rsidR="004A6C29" w:rsidRPr="00690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06E24"/>
    <w:multiLevelType w:val="hybridMultilevel"/>
    <w:tmpl w:val="78D2B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4063F"/>
    <w:multiLevelType w:val="hybridMultilevel"/>
    <w:tmpl w:val="9D4A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30"/>
    <w:rsid w:val="00057A83"/>
    <w:rsid w:val="000A6F26"/>
    <w:rsid w:val="001177F1"/>
    <w:rsid w:val="00142219"/>
    <w:rsid w:val="0016732A"/>
    <w:rsid w:val="00367B31"/>
    <w:rsid w:val="00395BDF"/>
    <w:rsid w:val="003B4F30"/>
    <w:rsid w:val="004323EB"/>
    <w:rsid w:val="00440D99"/>
    <w:rsid w:val="004A6C29"/>
    <w:rsid w:val="004E19FC"/>
    <w:rsid w:val="005D7CDE"/>
    <w:rsid w:val="006905DA"/>
    <w:rsid w:val="006B1D9C"/>
    <w:rsid w:val="00710CD1"/>
    <w:rsid w:val="00737873"/>
    <w:rsid w:val="007D0689"/>
    <w:rsid w:val="008D17AF"/>
    <w:rsid w:val="00A72572"/>
    <w:rsid w:val="00C47EAD"/>
    <w:rsid w:val="00EF1DBA"/>
    <w:rsid w:val="00EF4CC9"/>
    <w:rsid w:val="00FB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DEFA"/>
  <w15:chartTrackingRefBased/>
  <w15:docId w15:val="{B3B45AE8-55A7-4088-90D8-48605988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636"/>
    <w:pPr>
      <w:jc w:val="center"/>
    </w:pPr>
    <w:rPr>
      <w:rFonts w:ascii="Calibri" w:hAnsi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JST o najwyższych i najniższych wynagrodzeniach nauczycieli</dc:title>
  <dc:subject/>
  <dc:creator>Grabowska Agnieszka</dc:creator>
  <cp:keywords>JST, wynagrodzenia, nauczycieli, województwo, pomorskie</cp:keywords>
  <dc:description/>
  <cp:lastModifiedBy>Grabowska Agnieszka</cp:lastModifiedBy>
  <cp:revision>19</cp:revision>
  <dcterms:created xsi:type="dcterms:W3CDTF">2021-03-10T10:38:00Z</dcterms:created>
  <dcterms:modified xsi:type="dcterms:W3CDTF">2021-03-11T14:03:00Z</dcterms:modified>
</cp:coreProperties>
</file>